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8"/>
        <w:gridCol w:w="2930"/>
      </w:tblGrid>
      <w:tr w:rsidR="006A1D2D" w:rsidRPr="00FC316C" w14:paraId="20123B95" w14:textId="77777777" w:rsidTr="007810C5">
        <w:trPr>
          <w:trHeight w:val="962"/>
          <w:jc w:val="center"/>
        </w:trPr>
        <w:tc>
          <w:tcPr>
            <w:tcW w:w="6568" w:type="dxa"/>
            <w:vMerge w:val="restart"/>
            <w:vAlign w:val="center"/>
          </w:tcPr>
          <w:p w14:paraId="01E05E9E" w14:textId="77777777" w:rsidR="006A1D2D" w:rsidRPr="00813B07" w:rsidRDefault="006A1D2D" w:rsidP="007810C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val="es-EC" w:eastAsia="es-EC"/>
              </w:rPr>
              <w:drawing>
                <wp:inline distT="0" distB="0" distL="0" distR="0" wp14:anchorId="748C3DC8" wp14:editId="432B198B">
                  <wp:extent cx="4095642" cy="1143000"/>
                  <wp:effectExtent l="0" t="0" r="63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237" cy="117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14:paraId="605BD42D" w14:textId="77777777" w:rsidR="006A1D2D" w:rsidRDefault="006A1D2D" w:rsidP="007810C5">
            <w:pPr>
              <w:jc w:val="right"/>
              <w:rPr>
                <w:rFonts w:ascii="Arial Black" w:hAnsi="Arial Black" w:cs="Arial"/>
                <w:b/>
                <w:bCs/>
                <w:color w:val="002060"/>
                <w:sz w:val="20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2060"/>
                <w:sz w:val="20"/>
                <w:szCs w:val="28"/>
              </w:rPr>
              <w:t>ARTÍCULO DE INVESTIGACIÓN</w:t>
            </w:r>
          </w:p>
          <w:p w14:paraId="179A9351" w14:textId="29A9B82C" w:rsidR="0003030C" w:rsidRPr="00E63B0C" w:rsidRDefault="0003030C" w:rsidP="007810C5">
            <w:pPr>
              <w:jc w:val="right"/>
              <w:rPr>
                <w:rFonts w:ascii="Arial Black" w:hAnsi="Arial Black" w:cs="Arial"/>
                <w:b/>
                <w:bCs/>
                <w:color w:val="7E7E7E"/>
                <w:sz w:val="20"/>
                <w:szCs w:val="28"/>
              </w:rPr>
            </w:pPr>
            <w:r w:rsidRPr="0003030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(clasificación del artículo)</w:t>
            </w:r>
          </w:p>
        </w:tc>
      </w:tr>
      <w:tr w:rsidR="006A1D2D" w:rsidRPr="00FC316C" w14:paraId="687D2F55" w14:textId="77777777" w:rsidTr="007810C5">
        <w:trPr>
          <w:trHeight w:val="252"/>
          <w:jc w:val="center"/>
        </w:trPr>
        <w:tc>
          <w:tcPr>
            <w:tcW w:w="6568" w:type="dxa"/>
            <w:vMerge/>
            <w:vAlign w:val="center"/>
          </w:tcPr>
          <w:p w14:paraId="76849399" w14:textId="77777777" w:rsidR="006A1D2D" w:rsidRDefault="006A1D2D" w:rsidP="007810C5">
            <w:pPr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  <w:tc>
          <w:tcPr>
            <w:tcW w:w="2930" w:type="dxa"/>
          </w:tcPr>
          <w:p w14:paraId="571F57EE" w14:textId="77777777" w:rsidR="006A1D2D" w:rsidRDefault="006A1D2D" w:rsidP="007810C5">
            <w:pPr>
              <w:jc w:val="right"/>
              <w:rPr>
                <w:rFonts w:ascii="Arial Black" w:hAnsi="Arial Black" w:cs="Arial"/>
                <w:b/>
                <w:bCs/>
                <w:color w:val="002060"/>
                <w:sz w:val="20"/>
                <w:szCs w:val="28"/>
              </w:rPr>
            </w:pPr>
            <w:r w:rsidRPr="00E74D21">
              <w:rPr>
                <w:rFonts w:ascii="Arial" w:hAnsi="Arial" w:cs="Arial"/>
                <w:b/>
                <w:bCs/>
                <w:sz w:val="16"/>
              </w:rPr>
              <w:t>ISSN-e:</w:t>
            </w:r>
            <w:r w:rsidRPr="00E74D21">
              <w:rPr>
                <w:rFonts w:ascii="Arial" w:hAnsi="Arial" w:cs="Arial"/>
                <w:b/>
                <w:bCs/>
                <w:spacing w:val="-2"/>
                <w:sz w:val="16"/>
              </w:rPr>
              <w:t xml:space="preserve"> </w:t>
            </w:r>
            <w:r w:rsidRPr="00E74D21">
              <w:rPr>
                <w:rFonts w:ascii="Arial" w:hAnsi="Arial" w:cs="Arial"/>
                <w:b/>
                <w:bCs/>
                <w:sz w:val="16"/>
              </w:rPr>
              <w:t>2602-8050</w:t>
            </w:r>
          </w:p>
        </w:tc>
      </w:tr>
      <w:tr w:rsidR="006A1D2D" w:rsidRPr="00FC316C" w14:paraId="4B550B7F" w14:textId="77777777" w:rsidTr="007810C5">
        <w:trPr>
          <w:trHeight w:val="242"/>
          <w:jc w:val="center"/>
        </w:trPr>
        <w:tc>
          <w:tcPr>
            <w:tcW w:w="6568" w:type="dxa"/>
            <w:vMerge/>
            <w:vAlign w:val="center"/>
          </w:tcPr>
          <w:p w14:paraId="258DC2F8" w14:textId="77777777" w:rsidR="006A1D2D" w:rsidRPr="00E75D53" w:rsidRDefault="006A1D2D" w:rsidP="007810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0" w:type="dxa"/>
            <w:vAlign w:val="center"/>
          </w:tcPr>
          <w:p w14:paraId="4A7D7DEF" w14:textId="759B8096" w:rsidR="006A1D2D" w:rsidRPr="00605623" w:rsidRDefault="006A1D2D" w:rsidP="007810C5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pacing w:val="-1"/>
                <w:sz w:val="16"/>
              </w:rPr>
            </w:pPr>
            <w:proofErr w:type="spellStart"/>
            <w:r w:rsidRPr="00605623">
              <w:rPr>
                <w:rFonts w:ascii="Arial" w:hAnsi="Arial" w:cs="Arial"/>
                <w:color w:val="808080" w:themeColor="background1" w:themeShade="80"/>
                <w:sz w:val="16"/>
              </w:rPr>
              <w:t>Received</w:t>
            </w:r>
            <w:proofErr w:type="spellEnd"/>
            <w:r w:rsidRPr="00605623">
              <w:rPr>
                <w:rFonts w:ascii="Arial" w:hAnsi="Arial" w:cs="Arial"/>
                <w:color w:val="808080" w:themeColor="background1" w:themeShade="80"/>
                <w:sz w:val="16"/>
              </w:rPr>
              <w:t>: 202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2</w:t>
            </w:r>
            <w:r w:rsidRPr="00605623">
              <w:rPr>
                <w:rFonts w:ascii="Arial" w:hAnsi="Arial" w:cs="Arial"/>
                <w:color w:val="808080" w:themeColor="background1" w:themeShade="80"/>
                <w:sz w:val="16"/>
              </w:rPr>
              <w:t>/08/15</w:t>
            </w:r>
          </w:p>
        </w:tc>
      </w:tr>
      <w:tr w:rsidR="006A1D2D" w:rsidRPr="00FC316C" w14:paraId="0BD347D3" w14:textId="77777777" w:rsidTr="007810C5">
        <w:trPr>
          <w:trHeight w:val="225"/>
          <w:jc w:val="center"/>
        </w:trPr>
        <w:tc>
          <w:tcPr>
            <w:tcW w:w="6568" w:type="dxa"/>
            <w:vMerge/>
            <w:vAlign w:val="center"/>
          </w:tcPr>
          <w:p w14:paraId="18A6E087" w14:textId="77777777" w:rsidR="006A1D2D" w:rsidRPr="00E75D53" w:rsidRDefault="006A1D2D" w:rsidP="007810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0" w:type="dxa"/>
            <w:vAlign w:val="center"/>
          </w:tcPr>
          <w:p w14:paraId="55006944" w14:textId="5F346501" w:rsidR="006A1D2D" w:rsidRPr="00605623" w:rsidRDefault="006A1D2D" w:rsidP="007810C5">
            <w:pPr>
              <w:jc w:val="right"/>
              <w:rPr>
                <w:rFonts w:ascii="Arial" w:hAnsi="Arial" w:cs="Arial"/>
                <w:color w:val="808080" w:themeColor="background1" w:themeShade="80"/>
                <w:spacing w:val="-1"/>
                <w:sz w:val="16"/>
              </w:rPr>
            </w:pPr>
            <w:proofErr w:type="spellStart"/>
            <w:r w:rsidRPr="00605623">
              <w:rPr>
                <w:rFonts w:ascii="Arial" w:hAnsi="Arial" w:cs="Arial"/>
                <w:color w:val="808080" w:themeColor="background1" w:themeShade="80"/>
                <w:spacing w:val="-1"/>
                <w:sz w:val="16"/>
              </w:rPr>
              <w:t>Accepted</w:t>
            </w:r>
            <w:proofErr w:type="spellEnd"/>
            <w:r w:rsidRPr="00605623">
              <w:rPr>
                <w:rFonts w:ascii="Arial" w:hAnsi="Arial" w:cs="Arial"/>
                <w:color w:val="808080" w:themeColor="background1" w:themeShade="80"/>
                <w:spacing w:val="-1"/>
                <w:sz w:val="16"/>
              </w:rPr>
              <w:t>: 202</w:t>
            </w:r>
            <w:r>
              <w:rPr>
                <w:rFonts w:ascii="Arial" w:hAnsi="Arial" w:cs="Arial"/>
                <w:color w:val="808080" w:themeColor="background1" w:themeShade="80"/>
                <w:spacing w:val="-1"/>
                <w:sz w:val="16"/>
              </w:rPr>
              <w:t>2</w:t>
            </w:r>
            <w:r w:rsidRPr="00605623">
              <w:rPr>
                <w:rFonts w:ascii="Arial" w:hAnsi="Arial" w:cs="Arial"/>
                <w:color w:val="808080" w:themeColor="background1" w:themeShade="80"/>
                <w:spacing w:val="-1"/>
                <w:sz w:val="16"/>
              </w:rPr>
              <w:t>/10/05</w:t>
            </w:r>
          </w:p>
        </w:tc>
      </w:tr>
      <w:tr w:rsidR="006A1D2D" w:rsidRPr="00FC316C" w14:paraId="6E984302" w14:textId="77777777" w:rsidTr="007810C5">
        <w:trPr>
          <w:trHeight w:val="227"/>
          <w:jc w:val="center"/>
        </w:trPr>
        <w:tc>
          <w:tcPr>
            <w:tcW w:w="6568" w:type="dxa"/>
            <w:vAlign w:val="bottom"/>
          </w:tcPr>
          <w:p w14:paraId="43770F44" w14:textId="1C6D3C66" w:rsidR="006A1D2D" w:rsidRPr="007A115C" w:rsidRDefault="006A1D2D" w:rsidP="007810C5">
            <w:pPr>
              <w:rPr>
                <w:rFonts w:ascii="Arial" w:hAnsi="Arial" w:cs="Arial"/>
                <w:sz w:val="18"/>
                <w:szCs w:val="24"/>
              </w:rPr>
            </w:pPr>
            <w:r w:rsidRPr="007A115C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Economía y Negocios, 202</w:t>
            </w:r>
            <w:r w:rsidR="00AF57EF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4</w:t>
            </w:r>
            <w:r w:rsidRPr="007A115C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, 1</w:t>
            </w:r>
            <w:r w:rsidR="00AF57EF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5</w:t>
            </w:r>
            <w:r w:rsidRPr="007A115C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(0</w:t>
            </w:r>
            <w:r w:rsidR="00AF57EF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1</w:t>
            </w:r>
            <w:r w:rsidRPr="007A115C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01-10</w:t>
            </w:r>
            <w:r w:rsidRPr="007A115C">
              <w:rPr>
                <w:rFonts w:ascii="Arial" w:hAnsi="Arial" w:cs="Arial"/>
                <w:b/>
                <w:bCs/>
                <w:color w:val="002060"/>
                <w:sz w:val="18"/>
                <w:szCs w:val="24"/>
              </w:rPr>
              <w:t>.</w:t>
            </w:r>
            <w:r w:rsidRPr="007A115C">
              <w:rPr>
                <w:rFonts w:ascii="Arial" w:hAnsi="Arial" w:cs="Arial"/>
                <w:b/>
                <w:bCs/>
                <w:color w:val="002060"/>
                <w:spacing w:val="1"/>
                <w:sz w:val="18"/>
                <w:szCs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14:paraId="49918496" w14:textId="27A9FC3E" w:rsidR="006A1D2D" w:rsidRPr="00605623" w:rsidRDefault="006A1D2D" w:rsidP="007810C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proofErr w:type="spellStart"/>
            <w:r w:rsidRPr="00605623">
              <w:rPr>
                <w:rFonts w:ascii="Arial" w:hAnsi="Arial" w:cs="Arial"/>
                <w:color w:val="808080" w:themeColor="background1" w:themeShade="80"/>
                <w:sz w:val="16"/>
              </w:rPr>
              <w:t>Published</w:t>
            </w:r>
            <w:proofErr w:type="spellEnd"/>
            <w:r w:rsidRPr="00605623">
              <w:rPr>
                <w:rFonts w:ascii="Arial" w:hAnsi="Arial" w:cs="Arial"/>
                <w:color w:val="808080" w:themeColor="background1" w:themeShade="80"/>
                <w:sz w:val="16"/>
              </w:rPr>
              <w:t>:</w:t>
            </w:r>
            <w:r w:rsidRPr="00605623">
              <w:rPr>
                <w:rFonts w:ascii="Arial" w:hAnsi="Arial" w:cs="Arial"/>
                <w:color w:val="808080" w:themeColor="background1" w:themeShade="80"/>
                <w:spacing w:val="-7"/>
                <w:sz w:val="16"/>
              </w:rPr>
              <w:t xml:space="preserve"> 202</w:t>
            </w:r>
            <w:r>
              <w:rPr>
                <w:rFonts w:ascii="Arial" w:hAnsi="Arial" w:cs="Arial"/>
                <w:color w:val="808080" w:themeColor="background1" w:themeShade="80"/>
                <w:spacing w:val="-7"/>
                <w:sz w:val="16"/>
              </w:rPr>
              <w:t>2</w:t>
            </w:r>
            <w:r w:rsidRPr="00605623">
              <w:rPr>
                <w:rFonts w:ascii="Arial" w:hAnsi="Arial" w:cs="Arial"/>
                <w:color w:val="808080" w:themeColor="background1" w:themeShade="80"/>
                <w:spacing w:val="-7"/>
                <w:sz w:val="16"/>
              </w:rPr>
              <w:t>/12/06</w:t>
            </w:r>
          </w:p>
        </w:tc>
      </w:tr>
      <w:tr w:rsidR="006A1D2D" w:rsidRPr="00FC316C" w14:paraId="2790AEBD" w14:textId="77777777" w:rsidTr="007810C5">
        <w:trPr>
          <w:trHeight w:val="227"/>
          <w:jc w:val="center"/>
        </w:trPr>
        <w:tc>
          <w:tcPr>
            <w:tcW w:w="6568" w:type="dxa"/>
            <w:vAlign w:val="center"/>
          </w:tcPr>
          <w:p w14:paraId="624F9FBB" w14:textId="77777777" w:rsidR="006A1D2D" w:rsidRPr="00605623" w:rsidRDefault="005B7F60" w:rsidP="007810C5">
            <w:pPr>
              <w:rPr>
                <w:color w:val="808080" w:themeColor="background1" w:themeShade="80"/>
              </w:rPr>
            </w:pPr>
            <w:hyperlink r:id="rId8" w:history="1">
              <w:r w:rsidR="006A1D2D" w:rsidRPr="00605623"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t>https://revistas.ute.edu.ec/index.php/economia-y-negocios/</w:t>
              </w:r>
            </w:hyperlink>
          </w:p>
        </w:tc>
        <w:tc>
          <w:tcPr>
            <w:tcW w:w="2930" w:type="dxa"/>
            <w:vAlign w:val="center"/>
          </w:tcPr>
          <w:p w14:paraId="23AFBA74" w14:textId="41D5DFC1" w:rsidR="006A1D2D" w:rsidRPr="005412CA" w:rsidRDefault="006A1D2D" w:rsidP="00AF57EF">
            <w:pPr>
              <w:ind w:hanging="109"/>
              <w:jc w:val="right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https:/doi.org/</w:t>
            </w:r>
            <w:r w:rsidRPr="007639C8">
              <w:rPr>
                <w:rFonts w:ascii="Arial" w:hAnsi="Arial" w:cs="Arial"/>
                <w:sz w:val="16"/>
                <w:lang w:val="es-EC"/>
              </w:rPr>
              <w:t>10.29019/eyn.v1</w:t>
            </w:r>
            <w:r w:rsidR="00AF57EF">
              <w:rPr>
                <w:rFonts w:ascii="Arial" w:hAnsi="Arial" w:cs="Arial"/>
                <w:sz w:val="16"/>
                <w:lang w:val="es-EC"/>
              </w:rPr>
              <w:t>5</w:t>
            </w:r>
            <w:r w:rsidRPr="007639C8">
              <w:rPr>
                <w:rFonts w:ascii="Arial" w:hAnsi="Arial" w:cs="Arial"/>
                <w:sz w:val="16"/>
                <w:lang w:val="es-EC"/>
              </w:rPr>
              <w:t>i</w:t>
            </w:r>
            <w:r w:rsidR="00AF57EF">
              <w:rPr>
                <w:rFonts w:ascii="Arial" w:hAnsi="Arial" w:cs="Arial"/>
                <w:sz w:val="16"/>
                <w:lang w:val="es-EC"/>
              </w:rPr>
              <w:t>1</w:t>
            </w:r>
            <w:r w:rsidRPr="007639C8">
              <w:rPr>
                <w:rFonts w:ascii="Arial" w:hAnsi="Arial" w:cs="Arial"/>
                <w:sz w:val="16"/>
                <w:lang w:val="es-EC"/>
              </w:rPr>
              <w:t>.</w:t>
            </w:r>
            <w:r>
              <w:rPr>
                <w:rFonts w:ascii="Arial" w:hAnsi="Arial" w:cs="Arial"/>
                <w:sz w:val="16"/>
                <w:lang w:val="es-EC"/>
              </w:rPr>
              <w:t>00</w:t>
            </w:r>
            <w:r w:rsidR="00AF57EF">
              <w:rPr>
                <w:rFonts w:ascii="Arial" w:hAnsi="Arial" w:cs="Arial"/>
                <w:sz w:val="16"/>
                <w:lang w:val="es-EC"/>
              </w:rPr>
              <w:t>0</w:t>
            </w:r>
            <w:r>
              <w:rPr>
                <w:rFonts w:ascii="Arial" w:hAnsi="Arial" w:cs="Arial"/>
                <w:sz w:val="16"/>
                <w:lang w:val="es-EC"/>
              </w:rPr>
              <w:t>0</w:t>
            </w:r>
          </w:p>
        </w:tc>
      </w:tr>
    </w:tbl>
    <w:p w14:paraId="0D3A2B67" w14:textId="0B9FCBA3" w:rsidR="006A1D2D" w:rsidRPr="00BA20BF" w:rsidRDefault="006A1D2D">
      <w:pPr>
        <w:rPr>
          <w:rFonts w:ascii="Arial" w:hAnsi="Arial" w:cs="Arial"/>
          <w:sz w:val="20"/>
          <w:szCs w:val="20"/>
        </w:rPr>
      </w:pPr>
    </w:p>
    <w:p w14:paraId="0C53EF0E" w14:textId="77777777" w:rsidR="006A1D2D" w:rsidRPr="00BA20BF" w:rsidRDefault="006A1D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691E49" w14:paraId="78CF7A27" w14:textId="77777777" w:rsidTr="00897110">
        <w:trPr>
          <w:trHeight w:val="415"/>
        </w:trPr>
        <w:tc>
          <w:tcPr>
            <w:tcW w:w="9502" w:type="dxa"/>
            <w:tcBorders>
              <w:bottom w:val="single" w:sz="12" w:space="0" w:color="auto"/>
            </w:tcBorders>
            <w:vAlign w:val="center"/>
          </w:tcPr>
          <w:p w14:paraId="2A4D76B3" w14:textId="3127A1C8" w:rsidR="00691E49" w:rsidRPr="00897110" w:rsidRDefault="006A1D2D" w:rsidP="00897110">
            <w:pPr>
              <w:pStyle w:val="Heading1"/>
              <w:ind w:left="0"/>
              <w:jc w:val="center"/>
              <w:rPr>
                <w:color w:val="002060"/>
              </w:rPr>
            </w:pPr>
            <w:r w:rsidRPr="006A1D2D">
              <w:rPr>
                <w:color w:val="002060"/>
                <w:sz w:val="28"/>
                <w:szCs w:val="28"/>
              </w:rPr>
              <w:t xml:space="preserve">Título </w:t>
            </w:r>
            <w:r>
              <w:rPr>
                <w:color w:val="002060"/>
                <w:sz w:val="28"/>
                <w:szCs w:val="28"/>
              </w:rPr>
              <w:t>d</w:t>
            </w:r>
            <w:r w:rsidRPr="006A1D2D">
              <w:rPr>
                <w:color w:val="002060"/>
                <w:sz w:val="28"/>
                <w:szCs w:val="28"/>
              </w:rPr>
              <w:t>el</w:t>
            </w:r>
            <w:r w:rsidRPr="006A1D2D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6A1D2D">
              <w:rPr>
                <w:color w:val="002060"/>
                <w:sz w:val="28"/>
                <w:szCs w:val="28"/>
              </w:rPr>
              <w:t xml:space="preserve">Artículo </w:t>
            </w:r>
            <w:r>
              <w:rPr>
                <w:color w:val="002060"/>
                <w:sz w:val="28"/>
                <w:szCs w:val="28"/>
              </w:rPr>
              <w:t>e</w:t>
            </w:r>
            <w:r w:rsidRPr="006A1D2D">
              <w:rPr>
                <w:color w:val="002060"/>
                <w:sz w:val="28"/>
                <w:szCs w:val="28"/>
              </w:rPr>
              <w:t>n</w:t>
            </w:r>
            <w:r w:rsidRPr="006A1D2D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6A1D2D">
              <w:rPr>
                <w:color w:val="002060"/>
                <w:sz w:val="28"/>
                <w:szCs w:val="28"/>
              </w:rPr>
              <w:t>Castellano</w:t>
            </w:r>
          </w:p>
        </w:tc>
      </w:tr>
      <w:tr w:rsidR="00691E49" w14:paraId="4C9A3DA3" w14:textId="77777777" w:rsidTr="00897110">
        <w:trPr>
          <w:trHeight w:val="342"/>
        </w:trPr>
        <w:tc>
          <w:tcPr>
            <w:tcW w:w="9502" w:type="dxa"/>
            <w:tcBorders>
              <w:top w:val="single" w:sz="12" w:space="0" w:color="auto"/>
            </w:tcBorders>
            <w:vAlign w:val="center"/>
          </w:tcPr>
          <w:p w14:paraId="4A8E3529" w14:textId="55257B97" w:rsidR="00691E49" w:rsidRPr="00691E49" w:rsidRDefault="006A1D2D" w:rsidP="00897110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6A1D2D">
              <w:rPr>
                <w:b w:val="0"/>
                <w:bCs w:val="0"/>
                <w:color w:val="00B0F0"/>
                <w:sz w:val="28"/>
                <w:szCs w:val="28"/>
              </w:rPr>
              <w:t xml:space="preserve">Título </w:t>
            </w:r>
            <w:r>
              <w:rPr>
                <w:b w:val="0"/>
                <w:bCs w:val="0"/>
                <w:color w:val="00B0F0"/>
                <w:sz w:val="28"/>
                <w:szCs w:val="28"/>
              </w:rPr>
              <w:t>d</w:t>
            </w:r>
            <w:r w:rsidRPr="006A1D2D">
              <w:rPr>
                <w:b w:val="0"/>
                <w:bCs w:val="0"/>
                <w:color w:val="00B0F0"/>
                <w:sz w:val="28"/>
                <w:szCs w:val="28"/>
              </w:rPr>
              <w:t>el Artículo</w:t>
            </w:r>
            <w:r w:rsidRPr="006A1D2D">
              <w:rPr>
                <w:b w:val="0"/>
                <w:bCs w:val="0"/>
                <w:color w:val="00B0F0"/>
                <w:spacing w:val="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B0F0"/>
                <w:spacing w:val="1"/>
                <w:sz w:val="28"/>
                <w:szCs w:val="28"/>
              </w:rPr>
              <w:t>e</w:t>
            </w:r>
            <w:r w:rsidRPr="006A1D2D">
              <w:rPr>
                <w:b w:val="0"/>
                <w:bCs w:val="0"/>
                <w:color w:val="00B0F0"/>
                <w:sz w:val="28"/>
                <w:szCs w:val="28"/>
              </w:rPr>
              <w:t xml:space="preserve">n </w:t>
            </w:r>
            <w:proofErr w:type="gramStart"/>
            <w:r w:rsidRPr="006A1D2D">
              <w:rPr>
                <w:b w:val="0"/>
                <w:bCs w:val="0"/>
                <w:color w:val="00B0F0"/>
                <w:sz w:val="28"/>
                <w:szCs w:val="28"/>
              </w:rPr>
              <w:t>Inglés</w:t>
            </w:r>
            <w:proofErr w:type="gramEnd"/>
          </w:p>
        </w:tc>
      </w:tr>
    </w:tbl>
    <w:p w14:paraId="139058DD" w14:textId="21992738" w:rsidR="0004301F" w:rsidRPr="00897110" w:rsidRDefault="00897110" w:rsidP="00897110">
      <w:pPr>
        <w:pStyle w:val="BodyText"/>
        <w:spacing w:before="6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(Conciso pero informativo. Se aceptan como máximo dos líneas, máximo 100 caracteres con espacios).</w:t>
      </w:r>
    </w:p>
    <w:p w14:paraId="0B824354" w14:textId="77777777" w:rsidR="00897110" w:rsidRPr="006A1D2D" w:rsidRDefault="00897110" w:rsidP="00E00890">
      <w:pPr>
        <w:pStyle w:val="BodyText"/>
        <w:spacing w:before="6"/>
        <w:rPr>
          <w:rFonts w:ascii="Arial" w:hAnsi="Arial" w:cs="Arial"/>
          <w:b/>
          <w:sz w:val="24"/>
          <w:szCs w:val="16"/>
        </w:rPr>
      </w:pPr>
    </w:p>
    <w:p w14:paraId="23ADBF6C" w14:textId="01688F3F" w:rsidR="0004301F" w:rsidRPr="00E557E6" w:rsidRDefault="00691E49" w:rsidP="00E00890">
      <w:pPr>
        <w:pStyle w:val="Heading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Nombres y APELLIDOS </w:t>
      </w:r>
      <w:r w:rsidRPr="00691E49">
        <w:rPr>
          <w:b w:val="0"/>
          <w:sz w:val="22"/>
          <w:szCs w:val="22"/>
        </w:rPr>
        <w:t>del p</w:t>
      </w:r>
      <w:r w:rsidR="005328C9" w:rsidRPr="00691E49">
        <w:rPr>
          <w:b w:val="0"/>
          <w:sz w:val="22"/>
          <w:szCs w:val="22"/>
        </w:rPr>
        <w:t>rimer</w:t>
      </w:r>
      <w:r w:rsidR="005328C9" w:rsidRPr="00691E49">
        <w:rPr>
          <w:b w:val="0"/>
          <w:spacing w:val="-4"/>
          <w:sz w:val="22"/>
          <w:szCs w:val="22"/>
        </w:rPr>
        <w:t xml:space="preserve"> </w:t>
      </w:r>
      <w:r w:rsidRPr="00691E49">
        <w:rPr>
          <w:b w:val="0"/>
          <w:spacing w:val="-4"/>
          <w:sz w:val="22"/>
          <w:szCs w:val="22"/>
        </w:rPr>
        <w:t>a</w:t>
      </w:r>
      <w:r w:rsidR="005328C9" w:rsidRPr="00691E49">
        <w:rPr>
          <w:b w:val="0"/>
          <w:sz w:val="22"/>
          <w:szCs w:val="22"/>
        </w:rPr>
        <w:t>utor</w:t>
      </w:r>
      <w:r w:rsidR="005328C9" w:rsidRPr="00E557E6">
        <w:rPr>
          <w:sz w:val="22"/>
          <w:szCs w:val="22"/>
        </w:rPr>
        <w:t>¹,</w:t>
      </w:r>
      <w:r w:rsidR="005328C9" w:rsidRPr="00E557E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Nombres y APELLIDOS </w:t>
      </w:r>
      <w:r w:rsidRPr="00691E49">
        <w:rPr>
          <w:b w:val="0"/>
          <w:spacing w:val="-3"/>
          <w:sz w:val="22"/>
          <w:szCs w:val="22"/>
        </w:rPr>
        <w:t>del s</w:t>
      </w:r>
      <w:r w:rsidR="005328C9" w:rsidRPr="00691E49">
        <w:rPr>
          <w:b w:val="0"/>
          <w:sz w:val="22"/>
          <w:szCs w:val="22"/>
        </w:rPr>
        <w:t>egundo</w:t>
      </w:r>
      <w:r w:rsidR="005328C9" w:rsidRPr="00691E49">
        <w:rPr>
          <w:b w:val="0"/>
          <w:spacing w:val="-4"/>
          <w:sz w:val="22"/>
          <w:szCs w:val="22"/>
        </w:rPr>
        <w:t xml:space="preserve"> </w:t>
      </w:r>
      <w:r w:rsidRPr="00691E49">
        <w:rPr>
          <w:b w:val="0"/>
          <w:spacing w:val="-4"/>
          <w:sz w:val="22"/>
          <w:szCs w:val="22"/>
        </w:rPr>
        <w:t>a</w:t>
      </w:r>
      <w:r w:rsidR="005328C9" w:rsidRPr="00691E49">
        <w:rPr>
          <w:b w:val="0"/>
          <w:sz w:val="22"/>
          <w:szCs w:val="22"/>
        </w:rPr>
        <w:t>utor</w:t>
      </w:r>
      <w:r w:rsidR="005328C9" w:rsidRPr="00E557E6">
        <w:rPr>
          <w:sz w:val="22"/>
          <w:szCs w:val="22"/>
        </w:rPr>
        <w:t>²</w:t>
      </w:r>
      <w:r>
        <w:rPr>
          <w:sz w:val="22"/>
          <w:szCs w:val="22"/>
        </w:rPr>
        <w:t>…</w:t>
      </w:r>
    </w:p>
    <w:p w14:paraId="5B95615B" w14:textId="348B3B4E" w:rsidR="0004301F" w:rsidRPr="00897110" w:rsidRDefault="005328C9" w:rsidP="00916741">
      <w:pPr>
        <w:pStyle w:val="BodyText"/>
        <w:jc w:val="both"/>
        <w:rPr>
          <w:rFonts w:ascii="Arial" w:hAnsi="Arial" w:cs="Arial"/>
          <w:color w:val="808080" w:themeColor="background1" w:themeShade="80"/>
          <w:sz w:val="18"/>
        </w:rPr>
      </w:pPr>
      <w:r w:rsidRPr="00897110">
        <w:rPr>
          <w:rFonts w:ascii="Arial" w:hAnsi="Arial" w:cs="Arial"/>
          <w:color w:val="808080" w:themeColor="background1" w:themeShade="80"/>
          <w:sz w:val="18"/>
        </w:rPr>
        <w:t>Nombre</w:t>
      </w:r>
      <w:r w:rsidR="00E557E6" w:rsidRPr="00897110">
        <w:rPr>
          <w:rFonts w:ascii="Arial" w:hAnsi="Arial" w:cs="Arial"/>
          <w:color w:val="808080" w:themeColor="background1" w:themeShade="80"/>
          <w:sz w:val="18"/>
        </w:rPr>
        <w:t>s</w:t>
      </w:r>
      <w:r w:rsidRPr="00897110">
        <w:rPr>
          <w:rFonts w:ascii="Arial" w:hAnsi="Arial" w:cs="Arial"/>
          <w:color w:val="808080" w:themeColor="background1" w:themeShade="80"/>
          <w:sz w:val="18"/>
        </w:rPr>
        <w:t xml:space="preserve"> y apellidos completos de cada uno de los autores por orden de prelación, (el número deberá estar justificado por el tema, su complejidad y su extensión, siendo la media del área </w:t>
      </w:r>
      <w:r w:rsidR="00E557E6" w:rsidRPr="00897110">
        <w:rPr>
          <w:rFonts w:ascii="Arial" w:hAnsi="Arial" w:cs="Arial"/>
          <w:color w:val="808080" w:themeColor="background1" w:themeShade="80"/>
          <w:sz w:val="18"/>
        </w:rPr>
        <w:t>cuatro</w:t>
      </w:r>
      <w:r w:rsidRPr="00897110">
        <w:rPr>
          <w:rFonts w:ascii="Arial" w:hAnsi="Arial" w:cs="Arial"/>
          <w:color w:val="808080" w:themeColor="background1" w:themeShade="80"/>
          <w:sz w:val="18"/>
        </w:rPr>
        <w:t xml:space="preserve"> autores). En caso de más de</w:t>
      </w:r>
      <w:r w:rsidR="00E557E6" w:rsidRPr="00897110">
        <w:rPr>
          <w:rFonts w:ascii="Arial" w:hAnsi="Arial" w:cs="Arial"/>
          <w:color w:val="808080" w:themeColor="background1" w:themeShade="80"/>
          <w:sz w:val="18"/>
        </w:rPr>
        <w:t xml:space="preserve"> cuatro</w:t>
      </w:r>
      <w:r w:rsidRPr="00897110">
        <w:rPr>
          <w:rFonts w:ascii="Arial" w:hAnsi="Arial" w:cs="Arial"/>
          <w:color w:val="808080" w:themeColor="background1" w:themeShade="80"/>
          <w:sz w:val="18"/>
        </w:rPr>
        <w:t xml:space="preserve"> autores, es prescriptivo justificar sustantivamente la aportación original del equipo, dado que se tendrá muy presente en la estimación del manuscrito. </w:t>
      </w:r>
    </w:p>
    <w:p w14:paraId="5B88A5FC" w14:textId="77777777" w:rsidR="00E00890" w:rsidRPr="006A1D2D" w:rsidRDefault="00E00890" w:rsidP="00E00890">
      <w:pPr>
        <w:pStyle w:val="BodyText"/>
        <w:spacing w:before="5"/>
        <w:rPr>
          <w:rFonts w:ascii="Arial" w:hAnsi="Arial" w:cs="Arial"/>
          <w:b/>
          <w:sz w:val="24"/>
          <w:szCs w:val="16"/>
        </w:rPr>
      </w:pPr>
    </w:p>
    <w:p w14:paraId="40BF601F" w14:textId="752D8FA1" w:rsidR="00AF57EF" w:rsidRDefault="00E557E6" w:rsidP="00D26323">
      <w:pPr>
        <w:pStyle w:val="BodyText"/>
        <w:spacing w:line="235" w:lineRule="auto"/>
        <w:ind w:left="728" w:right="-72"/>
        <w:rPr>
          <w:rFonts w:ascii="Arial" w:hAnsi="Arial" w:cs="Arial"/>
          <w:sz w:val="18"/>
          <w:szCs w:val="18"/>
        </w:rPr>
      </w:pPr>
      <w:r w:rsidRPr="00D26323"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E00890" w:rsidRPr="00E557E6">
        <w:rPr>
          <w:rFonts w:ascii="Arial" w:hAnsi="Arial" w:cs="Arial"/>
          <w:sz w:val="18"/>
          <w:szCs w:val="18"/>
        </w:rPr>
        <w:t>Institución</w:t>
      </w:r>
      <w:proofErr w:type="gramEnd"/>
      <w:r w:rsidR="00AF57EF">
        <w:rPr>
          <w:rFonts w:ascii="Arial" w:hAnsi="Arial" w:cs="Arial"/>
          <w:sz w:val="18"/>
          <w:szCs w:val="18"/>
        </w:rPr>
        <w:t xml:space="preserve"> 1</w:t>
      </w:r>
      <w:r w:rsidR="00E00890" w:rsidRPr="00E557E6">
        <w:rPr>
          <w:rFonts w:ascii="Arial" w:hAnsi="Arial" w:cs="Arial"/>
          <w:sz w:val="18"/>
          <w:szCs w:val="18"/>
        </w:rPr>
        <w:t xml:space="preserve">, </w:t>
      </w:r>
      <w:r w:rsidR="00AF57EF">
        <w:rPr>
          <w:rFonts w:ascii="Arial" w:hAnsi="Arial" w:cs="Arial"/>
          <w:sz w:val="18"/>
          <w:szCs w:val="18"/>
        </w:rPr>
        <w:t xml:space="preserve">Facultad o Departamento. </w:t>
      </w:r>
      <w:r w:rsidR="00E00890" w:rsidRPr="00E557E6">
        <w:rPr>
          <w:rFonts w:ascii="Arial" w:hAnsi="Arial" w:cs="Arial"/>
          <w:sz w:val="18"/>
          <w:szCs w:val="18"/>
        </w:rPr>
        <w:t>Ciudad</w:t>
      </w:r>
      <w:r w:rsidR="0003030C">
        <w:rPr>
          <w:rFonts w:ascii="Arial" w:hAnsi="Arial" w:cs="Arial"/>
          <w:sz w:val="18"/>
          <w:szCs w:val="18"/>
        </w:rPr>
        <w:t>,</w:t>
      </w:r>
      <w:r w:rsidR="00E00890" w:rsidRPr="00E557E6">
        <w:rPr>
          <w:rFonts w:ascii="Arial" w:hAnsi="Arial" w:cs="Arial"/>
          <w:sz w:val="18"/>
          <w:szCs w:val="18"/>
        </w:rPr>
        <w:t xml:space="preserve"> País</w:t>
      </w:r>
      <w:r w:rsidR="00D26323">
        <w:rPr>
          <w:rFonts w:ascii="Arial" w:hAnsi="Arial" w:cs="Arial"/>
          <w:sz w:val="18"/>
          <w:szCs w:val="18"/>
        </w:rPr>
        <w:t xml:space="preserve">. </w:t>
      </w:r>
    </w:p>
    <w:p w14:paraId="10F58F50" w14:textId="58229893" w:rsidR="00E557E6" w:rsidRPr="00AF57EF" w:rsidRDefault="00D26323" w:rsidP="00AF57EF">
      <w:pPr>
        <w:pStyle w:val="BodyText"/>
        <w:spacing w:line="235" w:lineRule="auto"/>
        <w:ind w:left="728" w:right="-72" w:firstLine="123"/>
        <w:rPr>
          <w:rFonts w:ascii="Arial" w:hAnsi="Arial" w:cs="Arial"/>
          <w:sz w:val="18"/>
          <w:szCs w:val="18"/>
          <w:lang w:val="es-MX"/>
        </w:rPr>
      </w:pPr>
      <w:r w:rsidRPr="00AF57EF">
        <w:rPr>
          <w:rFonts w:ascii="Arial" w:hAnsi="Arial" w:cs="Arial"/>
          <w:sz w:val="18"/>
          <w:szCs w:val="18"/>
          <w:lang w:val="en-US"/>
        </w:rPr>
        <w:t>Email: (</w:t>
      </w:r>
      <w:hyperlink r:id="rId9" w:history="1">
        <w:r w:rsidR="0003030C" w:rsidRPr="00EE3A02">
          <w:rPr>
            <w:rStyle w:val="Hyperlink"/>
            <w:rFonts w:ascii="Arial" w:hAnsi="Arial" w:cs="Arial"/>
            <w:sz w:val="18"/>
            <w:szCs w:val="18"/>
            <w:lang w:val="en-US"/>
          </w:rPr>
          <w:t>mailoficial@institucion1.edu.ec</w:t>
        </w:r>
      </w:hyperlink>
      <w:r w:rsidRPr="00AF57EF">
        <w:rPr>
          <w:rFonts w:ascii="Arial" w:hAnsi="Arial" w:cs="Arial"/>
          <w:sz w:val="18"/>
          <w:szCs w:val="18"/>
          <w:lang w:val="en-US"/>
        </w:rPr>
        <w:t>).</w:t>
      </w:r>
      <w:r w:rsidR="0003030C">
        <w:rPr>
          <w:rFonts w:ascii="Arial" w:hAnsi="Arial" w:cs="Arial"/>
          <w:sz w:val="18"/>
          <w:szCs w:val="18"/>
          <w:lang w:val="en-US"/>
        </w:rPr>
        <w:t xml:space="preserve"> </w:t>
      </w:r>
      <w:r w:rsidRPr="00AF57EF">
        <w:rPr>
          <w:rFonts w:ascii="Arial" w:hAnsi="Arial" w:cs="Arial"/>
          <w:sz w:val="18"/>
          <w:szCs w:val="18"/>
          <w:lang w:val="es-MX"/>
        </w:rPr>
        <w:t>ORCID</w:t>
      </w:r>
      <w:r w:rsidR="0003030C">
        <w:rPr>
          <w:rFonts w:ascii="Arial" w:hAnsi="Arial" w:cs="Arial"/>
          <w:sz w:val="18"/>
          <w:szCs w:val="18"/>
          <w:lang w:val="es-MX"/>
        </w:rPr>
        <w:t xml:space="preserve"> id</w:t>
      </w:r>
      <w:r w:rsidR="00AF57EF" w:rsidRPr="00AF57EF">
        <w:rPr>
          <w:rFonts w:ascii="Arial" w:hAnsi="Arial" w:cs="Arial"/>
          <w:sz w:val="18"/>
          <w:szCs w:val="18"/>
          <w:lang w:val="es-MX"/>
        </w:rPr>
        <w:t xml:space="preserve">. </w:t>
      </w:r>
      <w:r w:rsidR="00AF57EF">
        <w:rPr>
          <w:rFonts w:ascii="Arial" w:hAnsi="Arial" w:cs="Arial"/>
          <w:sz w:val="18"/>
          <w:szCs w:val="18"/>
          <w:lang w:val="es-MX"/>
        </w:rPr>
        <w:t xml:space="preserve">Google </w:t>
      </w:r>
      <w:proofErr w:type="spellStart"/>
      <w:r w:rsidR="00AF57EF">
        <w:rPr>
          <w:rFonts w:ascii="Arial" w:hAnsi="Arial" w:cs="Arial"/>
          <w:sz w:val="18"/>
          <w:szCs w:val="18"/>
          <w:lang w:val="es-MX"/>
        </w:rPr>
        <w:t>Sholar</w:t>
      </w:r>
      <w:proofErr w:type="spellEnd"/>
      <w:r w:rsidR="00AF57EF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="00AF57EF">
        <w:rPr>
          <w:rFonts w:ascii="Arial" w:hAnsi="Arial" w:cs="Arial"/>
          <w:sz w:val="18"/>
          <w:szCs w:val="18"/>
          <w:lang w:val="es-MX"/>
        </w:rPr>
        <w:t>Profile</w:t>
      </w:r>
      <w:proofErr w:type="spellEnd"/>
      <w:r w:rsidR="00AF57EF">
        <w:rPr>
          <w:rFonts w:ascii="Arial" w:hAnsi="Arial" w:cs="Arial"/>
          <w:sz w:val="18"/>
          <w:szCs w:val="18"/>
          <w:lang w:val="es-MX"/>
        </w:rPr>
        <w:t>.</w:t>
      </w:r>
    </w:p>
    <w:p w14:paraId="4AF7E0C3" w14:textId="4D71ADD8" w:rsidR="00AF57EF" w:rsidRDefault="00E00890" w:rsidP="00D26323">
      <w:pPr>
        <w:pStyle w:val="BodyText"/>
        <w:spacing w:line="235" w:lineRule="auto"/>
        <w:ind w:left="728" w:right="-72"/>
        <w:rPr>
          <w:rFonts w:ascii="Arial" w:hAnsi="Arial" w:cs="Arial"/>
          <w:sz w:val="18"/>
          <w:szCs w:val="18"/>
        </w:rPr>
      </w:pPr>
      <w:r w:rsidRPr="00AF57EF">
        <w:rPr>
          <w:rFonts w:ascii="Arial" w:hAnsi="Arial" w:cs="Arial"/>
          <w:spacing w:val="-53"/>
          <w:sz w:val="18"/>
          <w:szCs w:val="18"/>
          <w:lang w:val="es-MX"/>
        </w:rPr>
        <w:t xml:space="preserve"> </w:t>
      </w:r>
      <w:r w:rsidR="00E557E6" w:rsidRPr="00AF57EF">
        <w:rPr>
          <w:rFonts w:ascii="Arial" w:hAnsi="Arial" w:cs="Arial"/>
          <w:spacing w:val="-53"/>
          <w:sz w:val="18"/>
          <w:szCs w:val="18"/>
          <w:lang w:val="es-MX"/>
        </w:rPr>
        <w:t xml:space="preserve"> </w:t>
      </w:r>
      <w:r w:rsidR="00E557E6" w:rsidRPr="00D26323">
        <w:rPr>
          <w:rFonts w:ascii="Arial" w:hAnsi="Arial" w:cs="Arial"/>
          <w:b/>
          <w:bCs/>
          <w:vertAlign w:val="superscript"/>
        </w:rPr>
        <w:t>2</w:t>
      </w:r>
      <w:r w:rsidR="00E557E6" w:rsidRPr="00E557E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557E6">
        <w:rPr>
          <w:rFonts w:ascii="Arial" w:hAnsi="Arial" w:cs="Arial"/>
          <w:sz w:val="18"/>
          <w:szCs w:val="18"/>
        </w:rPr>
        <w:t>Institución</w:t>
      </w:r>
      <w:proofErr w:type="gramEnd"/>
      <w:r w:rsidR="00AF57EF">
        <w:rPr>
          <w:rFonts w:ascii="Arial" w:hAnsi="Arial" w:cs="Arial"/>
          <w:sz w:val="18"/>
          <w:szCs w:val="18"/>
        </w:rPr>
        <w:t xml:space="preserve"> 2</w:t>
      </w:r>
      <w:r w:rsidRPr="00E557E6">
        <w:rPr>
          <w:rFonts w:ascii="Arial" w:hAnsi="Arial" w:cs="Arial"/>
          <w:sz w:val="18"/>
          <w:szCs w:val="18"/>
        </w:rPr>
        <w:t xml:space="preserve">, </w:t>
      </w:r>
      <w:r w:rsidR="00AF57EF">
        <w:rPr>
          <w:rFonts w:ascii="Arial" w:hAnsi="Arial" w:cs="Arial"/>
          <w:sz w:val="18"/>
          <w:szCs w:val="18"/>
        </w:rPr>
        <w:t xml:space="preserve">Facultad o Departamento. </w:t>
      </w:r>
      <w:r w:rsidRPr="00E557E6">
        <w:rPr>
          <w:rFonts w:ascii="Arial" w:hAnsi="Arial" w:cs="Arial"/>
          <w:sz w:val="18"/>
          <w:szCs w:val="18"/>
        </w:rPr>
        <w:t>Ciudad</w:t>
      </w:r>
      <w:r w:rsidR="0003030C">
        <w:rPr>
          <w:rFonts w:ascii="Arial" w:hAnsi="Arial" w:cs="Arial"/>
          <w:sz w:val="18"/>
          <w:szCs w:val="18"/>
        </w:rPr>
        <w:t>,</w:t>
      </w:r>
      <w:r w:rsidRPr="00E557E6">
        <w:rPr>
          <w:rFonts w:ascii="Arial" w:hAnsi="Arial" w:cs="Arial"/>
          <w:sz w:val="18"/>
          <w:szCs w:val="18"/>
        </w:rPr>
        <w:t xml:space="preserve"> País</w:t>
      </w:r>
      <w:r w:rsidR="00D26323">
        <w:rPr>
          <w:rFonts w:ascii="Arial" w:hAnsi="Arial" w:cs="Arial"/>
          <w:sz w:val="18"/>
          <w:szCs w:val="18"/>
        </w:rPr>
        <w:t xml:space="preserve">. </w:t>
      </w:r>
    </w:p>
    <w:p w14:paraId="151B22F2" w14:textId="0C727DA9" w:rsidR="00E00890" w:rsidRPr="00040FFB" w:rsidRDefault="00D26323" w:rsidP="00AF57EF">
      <w:pPr>
        <w:pStyle w:val="BodyText"/>
        <w:spacing w:line="235" w:lineRule="auto"/>
        <w:ind w:left="728" w:right="-72" w:firstLine="123"/>
        <w:rPr>
          <w:rFonts w:ascii="Arial" w:hAnsi="Arial" w:cs="Arial"/>
          <w:sz w:val="18"/>
          <w:szCs w:val="18"/>
          <w:lang w:val="es-MX"/>
        </w:rPr>
      </w:pPr>
      <w:r w:rsidRPr="00AF57EF">
        <w:rPr>
          <w:rFonts w:ascii="Arial" w:hAnsi="Arial" w:cs="Arial"/>
          <w:sz w:val="18"/>
          <w:szCs w:val="18"/>
          <w:lang w:val="en-US"/>
        </w:rPr>
        <w:t xml:space="preserve">Email: </w:t>
      </w:r>
      <w:r w:rsidR="00E00890" w:rsidRPr="00AF57EF">
        <w:rPr>
          <w:rFonts w:ascii="Arial" w:hAnsi="Arial" w:cs="Arial"/>
          <w:sz w:val="18"/>
          <w:szCs w:val="18"/>
          <w:lang w:val="en-US"/>
        </w:rPr>
        <w:t>(</w:t>
      </w:r>
      <w:hyperlink r:id="rId10" w:history="1">
        <w:r w:rsidRPr="00AF57EF">
          <w:rPr>
            <w:rStyle w:val="Hyperlink"/>
            <w:rFonts w:ascii="Arial" w:hAnsi="Arial" w:cs="Arial"/>
            <w:sz w:val="18"/>
            <w:szCs w:val="18"/>
            <w:lang w:val="en-US"/>
          </w:rPr>
          <w:t>mailoficial@institucion2.edu.ec</w:t>
        </w:r>
      </w:hyperlink>
      <w:r w:rsidR="00E00890" w:rsidRPr="00AF57EF">
        <w:rPr>
          <w:rFonts w:ascii="Arial" w:hAnsi="Arial" w:cs="Arial"/>
          <w:sz w:val="18"/>
          <w:szCs w:val="18"/>
          <w:lang w:val="en-US"/>
        </w:rPr>
        <w:t>).</w:t>
      </w:r>
      <w:r w:rsidRPr="00AF57EF">
        <w:rPr>
          <w:rFonts w:ascii="Arial" w:hAnsi="Arial" w:cs="Arial"/>
          <w:sz w:val="18"/>
          <w:szCs w:val="18"/>
          <w:lang w:val="en-US"/>
        </w:rPr>
        <w:t xml:space="preserve"> </w:t>
      </w:r>
      <w:r w:rsidRPr="00040FFB">
        <w:rPr>
          <w:rFonts w:ascii="Arial" w:hAnsi="Arial" w:cs="Arial"/>
          <w:sz w:val="18"/>
          <w:szCs w:val="18"/>
          <w:lang w:val="es-MX"/>
        </w:rPr>
        <w:t>ORCID id</w:t>
      </w:r>
      <w:r w:rsidR="00AF57EF">
        <w:rPr>
          <w:rFonts w:ascii="Arial" w:hAnsi="Arial" w:cs="Arial"/>
          <w:sz w:val="18"/>
          <w:szCs w:val="18"/>
          <w:lang w:val="es-MX"/>
        </w:rPr>
        <w:t xml:space="preserve">. Google </w:t>
      </w:r>
      <w:proofErr w:type="spellStart"/>
      <w:r w:rsidR="00AF57EF">
        <w:rPr>
          <w:rFonts w:ascii="Arial" w:hAnsi="Arial" w:cs="Arial"/>
          <w:sz w:val="18"/>
          <w:szCs w:val="18"/>
          <w:lang w:val="es-MX"/>
        </w:rPr>
        <w:t>Sholar</w:t>
      </w:r>
      <w:proofErr w:type="spellEnd"/>
      <w:r w:rsidR="00AF57EF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="00AF57EF">
        <w:rPr>
          <w:rFonts w:ascii="Arial" w:hAnsi="Arial" w:cs="Arial"/>
          <w:sz w:val="18"/>
          <w:szCs w:val="18"/>
          <w:lang w:val="es-MX"/>
        </w:rPr>
        <w:t>Profile</w:t>
      </w:r>
      <w:proofErr w:type="spellEnd"/>
      <w:r w:rsidR="00AF57EF">
        <w:rPr>
          <w:rFonts w:ascii="Arial" w:hAnsi="Arial" w:cs="Arial"/>
          <w:sz w:val="18"/>
          <w:szCs w:val="18"/>
          <w:lang w:val="es-MX"/>
        </w:rPr>
        <w:t>.</w:t>
      </w:r>
    </w:p>
    <w:p w14:paraId="60AEC8B7" w14:textId="77777777" w:rsidR="00E557E6" w:rsidRPr="00897110" w:rsidRDefault="00E557E6" w:rsidP="00D26323">
      <w:pPr>
        <w:pStyle w:val="BodyText"/>
        <w:spacing w:line="235" w:lineRule="auto"/>
        <w:ind w:right="-72"/>
        <w:rPr>
          <w:rFonts w:ascii="Arial" w:hAnsi="Arial" w:cs="Arial"/>
          <w:color w:val="808080" w:themeColor="background1" w:themeShade="80"/>
          <w:sz w:val="18"/>
          <w:szCs w:val="18"/>
          <w:lang w:val="es-MX"/>
        </w:rPr>
      </w:pPr>
    </w:p>
    <w:p w14:paraId="3BF3D89A" w14:textId="5B3C2C39" w:rsidR="00E00890" w:rsidRPr="00A62451" w:rsidRDefault="00E557E6" w:rsidP="00916741">
      <w:pPr>
        <w:pStyle w:val="BodyText"/>
        <w:ind w:right="69"/>
        <w:jc w:val="both"/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</w:pP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Debajo de los nombres ha de seguir la </w:t>
      </w:r>
      <w:r w:rsidR="009D4ADD" w:rsidRPr="00897110">
        <w:rPr>
          <w:rFonts w:ascii="Arial" w:hAnsi="Arial" w:cs="Arial"/>
          <w:color w:val="808080" w:themeColor="background1" w:themeShade="80"/>
          <w:sz w:val="18"/>
          <w:szCs w:val="18"/>
        </w:rPr>
        <w:t>a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filiación: categoría profesional, </w:t>
      </w:r>
      <w:r w:rsidR="005061EE"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departamento,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institución, </w:t>
      </w:r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 xml:space="preserve">facultad o departamento, </w:t>
      </w:r>
      <w:r w:rsidR="005061EE"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ciudad, país,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correo electrónico de cada autor</w:t>
      </w:r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>,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>url</w:t>
      </w:r>
      <w:proofErr w:type="spellEnd"/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su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ORCID</w:t>
      </w:r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id y </w:t>
      </w:r>
      <w:proofErr w:type="spellStart"/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>url</w:t>
      </w:r>
      <w:proofErr w:type="spellEnd"/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del perfil de Google </w:t>
      </w:r>
      <w:proofErr w:type="spellStart"/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>Scholar</w:t>
      </w:r>
      <w:proofErr w:type="spellEnd"/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. La</w:t>
      </w:r>
      <w:r w:rsidRPr="00897110">
        <w:rPr>
          <w:rFonts w:ascii="Arial" w:hAnsi="Arial" w:cs="Arial"/>
          <w:color w:val="808080" w:themeColor="background1" w:themeShade="80"/>
          <w:spacing w:val="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firma</w:t>
      </w:r>
      <w:r w:rsidRPr="00897110">
        <w:rPr>
          <w:rFonts w:ascii="Arial" w:hAnsi="Arial" w:cs="Arial"/>
          <w:color w:val="808080" w:themeColor="background1" w:themeShade="80"/>
          <w:spacing w:val="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académica (nombre) ha de estar normalizada conforme a las convenciones internacionales</w:t>
      </w:r>
      <w:r w:rsidRPr="00897110">
        <w:rPr>
          <w:rFonts w:ascii="Arial" w:hAnsi="Arial" w:cs="Arial"/>
          <w:color w:val="808080" w:themeColor="background1" w:themeShade="80"/>
          <w:spacing w:val="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para facilitar la identif</w:t>
      </w:r>
      <w:bookmarkStart w:id="0" w:name="_GoBack"/>
      <w:bookmarkEnd w:id="0"/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icación en las principales bases de datos. Es prescriptivo darse de alta</w:t>
      </w:r>
      <w:r w:rsidRPr="00897110">
        <w:rPr>
          <w:rFonts w:ascii="Arial" w:hAnsi="Arial" w:cs="Arial"/>
          <w:color w:val="808080" w:themeColor="background1" w:themeShade="80"/>
          <w:spacing w:val="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en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el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Registro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Internacional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de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Investigadores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(ORCID)</w:t>
      </w:r>
      <w:r w:rsidRPr="00897110">
        <w:rPr>
          <w:rFonts w:ascii="Arial" w:hAnsi="Arial" w:cs="Arial"/>
          <w:color w:val="808080" w:themeColor="background1" w:themeShade="80"/>
          <w:spacing w:val="-1"/>
          <w:sz w:val="18"/>
          <w:szCs w:val="18"/>
        </w:rPr>
        <w:t xml:space="preserve"> </w:t>
      </w:r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(</w:t>
      </w:r>
      <w:hyperlink r:id="rId11" w:history="1">
        <w:r w:rsidR="005061EE" w:rsidRPr="00897110">
          <w:rPr>
            <w:rStyle w:val="Hyperlink"/>
            <w:rFonts w:ascii="Arial" w:hAnsi="Arial" w:cs="Arial"/>
            <w:color w:val="808080" w:themeColor="background1" w:themeShade="80"/>
            <w:sz w:val="18"/>
            <w:szCs w:val="18"/>
          </w:rPr>
          <w:t>http://orcid.org</w:t>
        </w:r>
      </w:hyperlink>
      <w:r w:rsidRPr="00897110">
        <w:rPr>
          <w:rFonts w:ascii="Arial" w:hAnsi="Arial" w:cs="Arial"/>
          <w:color w:val="808080" w:themeColor="background1" w:themeShade="80"/>
          <w:sz w:val="18"/>
          <w:szCs w:val="18"/>
        </w:rPr>
        <w:t>)</w:t>
      </w:r>
      <w:r w:rsidR="00AF57EF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y </w:t>
      </w:r>
      <w:r w:rsidR="00AF57EF" w:rsidRPr="00A62451">
        <w:rPr>
          <w:rFonts w:ascii="Arial" w:hAnsi="Arial" w:cs="Arial"/>
          <w:color w:val="808080" w:themeColor="background1" w:themeShade="80"/>
          <w:sz w:val="18"/>
          <w:szCs w:val="18"/>
        </w:rPr>
        <w:t xml:space="preserve">en Google </w:t>
      </w:r>
      <w:proofErr w:type="spellStart"/>
      <w:r w:rsidR="00AF57EF" w:rsidRPr="00A62451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Scholar</w:t>
      </w:r>
      <w:proofErr w:type="spellEnd"/>
      <w:r w:rsidR="00AF57EF" w:rsidRPr="00A62451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 xml:space="preserve"> (</w:t>
      </w:r>
      <w:hyperlink r:id="rId12" w:history="1">
        <w:r w:rsidR="00AF57EF" w:rsidRPr="00A62451">
          <w:rPr>
            <w:rStyle w:val="Hyperlink"/>
            <w:rFonts w:ascii="Arial" w:hAnsi="Arial" w:cs="Arial"/>
            <w:color w:val="808080" w:themeColor="background1" w:themeShade="80"/>
            <w:sz w:val="18"/>
            <w:szCs w:val="18"/>
          </w:rPr>
          <w:t>https://scholar.google.com/</w:t>
        </w:r>
      </w:hyperlink>
      <w:r w:rsidR="00AF57EF" w:rsidRPr="00A62451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)</w:t>
      </w:r>
      <w:r w:rsidR="00A62451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94"/>
        <w:gridCol w:w="2394"/>
        <w:gridCol w:w="2395"/>
      </w:tblGrid>
      <w:tr w:rsidR="006A1D2D" w:rsidRPr="006A1D2D" w14:paraId="0FD96522" w14:textId="77777777" w:rsidTr="005B53B9">
        <w:trPr>
          <w:trHeight w:val="238"/>
        </w:trPr>
        <w:tc>
          <w:tcPr>
            <w:tcW w:w="2395" w:type="dxa"/>
            <w:vAlign w:val="center"/>
          </w:tcPr>
          <w:p w14:paraId="0240A17B" w14:textId="671F784D" w:rsidR="006A1D2D" w:rsidRPr="006A1D2D" w:rsidRDefault="006A1D2D" w:rsidP="006A1D2D">
            <w:pPr>
              <w:pStyle w:val="Heading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33F56BC7" w14:textId="77777777" w:rsidR="006A1D2D" w:rsidRPr="006A1D2D" w:rsidRDefault="006A1D2D" w:rsidP="006A1D2D">
            <w:pPr>
              <w:pStyle w:val="Heading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047FA515" w14:textId="6E5452B2" w:rsidR="006A1D2D" w:rsidRPr="006A1D2D" w:rsidRDefault="006A1D2D" w:rsidP="006A1D2D">
            <w:pPr>
              <w:pStyle w:val="Heading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ABD00EE" w14:textId="1A032520" w:rsidR="006A1D2D" w:rsidRPr="006A1D2D" w:rsidRDefault="006A1D2D" w:rsidP="006A1D2D">
            <w:pPr>
              <w:pStyle w:val="Heading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A7B7563" w14:textId="55AEDA0E" w:rsidR="00897110" w:rsidRDefault="00897110" w:rsidP="00897110">
      <w:pPr>
        <w:pStyle w:val="BodyText"/>
        <w:ind w:right="113"/>
        <w:jc w:val="both"/>
        <w:rPr>
          <w:rFonts w:ascii="Arial" w:hAnsi="Arial" w:cs="Arial"/>
        </w:rPr>
      </w:pPr>
    </w:p>
    <w:p w14:paraId="7C23C398" w14:textId="77777777" w:rsidR="00A62451" w:rsidRPr="00A62451" w:rsidRDefault="00A62451" w:rsidP="00A62451">
      <w:pPr>
        <w:pStyle w:val="Heading1"/>
        <w:ind w:left="0"/>
        <w:rPr>
          <w:color w:val="002060"/>
          <w:szCs w:val="28"/>
          <w:lang w:val="es-ES_tradnl"/>
        </w:rPr>
      </w:pPr>
      <w:r w:rsidRPr="00A62451">
        <w:rPr>
          <w:color w:val="002060"/>
          <w:szCs w:val="28"/>
          <w:lang w:val="es-ES_tradnl"/>
        </w:rPr>
        <w:t>Autoría y Contribución de los Autores</w:t>
      </w:r>
    </w:p>
    <w:p w14:paraId="031391D6" w14:textId="77777777" w:rsidR="00A62451" w:rsidRPr="00A62451" w:rsidRDefault="00A62451" w:rsidP="00A62451">
      <w:pPr>
        <w:pStyle w:val="BodyText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0CE7CB6" w14:textId="77777777" w:rsidR="00A62451" w:rsidRPr="00A62451" w:rsidRDefault="00A62451" w:rsidP="00A62451">
      <w:pPr>
        <w:pStyle w:val="BodyText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62451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Todas las partes que hayan realizado una contribución sustancial al artículo deben figurar como autores. La autoría principal, el orden de autoría y otros créditos de publicación deben basarse en las contribuciones científicas o profesionales relativas de las personas involucradas, independientemente de su estatus. Un estudiante generalmente figura como autor principal en cualquier publicación de varios autores que se derive sustancialmente de la disertación o tesis del estudiante. </w:t>
      </w:r>
    </w:p>
    <w:p w14:paraId="2C930DEA" w14:textId="77777777" w:rsidR="00A62451" w:rsidRPr="00A62451" w:rsidRDefault="00A62451" w:rsidP="00A62451">
      <w:pPr>
        <w:pStyle w:val="BodyText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089928A" w14:textId="77777777" w:rsidR="00A62451" w:rsidRPr="00A62451" w:rsidRDefault="00A62451" w:rsidP="00A62451">
      <w:pPr>
        <w:widowControl/>
        <w:shd w:val="clear" w:color="auto" w:fill="FFFFFF"/>
        <w:autoSpaceDE/>
        <w:autoSpaceDN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62451">
        <w:rPr>
          <w:rFonts w:ascii="Arial" w:hAnsi="Arial" w:cs="Arial"/>
          <w:color w:val="808080" w:themeColor="background1" w:themeShade="80"/>
          <w:sz w:val="18"/>
          <w:szCs w:val="18"/>
        </w:rPr>
        <w:t>Los roles de autoría serán identificados en el orden siguiente, incluyendo a cada autor en el rol que le corresponde y omitiendo los roles que no procedan en cada caso:</w:t>
      </w:r>
    </w:p>
    <w:p w14:paraId="58C78B61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Conceptualización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7A3ADA82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Curación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de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datos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3EDD9800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Análisis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formal: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561D0BB2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Adquisición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de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fondos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33568162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Investigación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18AE5EA7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Metodología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7471DC2B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Administración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del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proyecto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4F1863F8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Recursos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75BFEECB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r w:rsidRPr="00A62451">
        <w:rPr>
          <w:rFonts w:ascii="Arial" w:eastAsia="Times New Roman" w:hAnsi="Arial" w:cs="Arial"/>
          <w:sz w:val="20"/>
          <w:lang w:val="en-US"/>
        </w:rPr>
        <w:t xml:space="preserve">Software: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5F38C972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Supervisión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2095033E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Validación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0FAA196C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Visualización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0B9E0B0C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Redacción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–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borrador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original: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491A716C" w14:textId="77777777" w:rsidR="00A62451" w:rsidRPr="00A62451" w:rsidRDefault="00A62451" w:rsidP="00A6245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1134" w:hanging="425"/>
        <w:rPr>
          <w:rFonts w:ascii="Arial" w:eastAsia="Times New Roman" w:hAnsi="Arial" w:cs="Arial"/>
          <w:sz w:val="20"/>
          <w:lang w:val="en-US"/>
        </w:rPr>
      </w:pP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Redacción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–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revisión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 y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edición</w:t>
      </w:r>
      <w:proofErr w:type="spellEnd"/>
      <w:r w:rsidRPr="00A62451">
        <w:rPr>
          <w:rFonts w:ascii="Arial" w:eastAsia="Times New Roman" w:hAnsi="Arial" w:cs="Arial"/>
          <w:sz w:val="20"/>
          <w:lang w:val="en-US"/>
        </w:rPr>
        <w:t xml:space="preserve">: </w:t>
      </w:r>
      <w:proofErr w:type="spellStart"/>
      <w:r w:rsidRPr="00A62451">
        <w:rPr>
          <w:rFonts w:ascii="Arial" w:eastAsia="Times New Roman" w:hAnsi="Arial" w:cs="Arial"/>
          <w:sz w:val="20"/>
          <w:lang w:val="en-US"/>
        </w:rPr>
        <w:t>xxxxxx</w:t>
      </w:r>
      <w:proofErr w:type="spellEnd"/>
    </w:p>
    <w:p w14:paraId="23D4E185" w14:textId="2A63AF4B" w:rsidR="0004301F" w:rsidRPr="00A62451" w:rsidRDefault="0004301F" w:rsidP="00897110">
      <w:pPr>
        <w:pStyle w:val="BodyText"/>
        <w:ind w:right="113"/>
        <w:jc w:val="both"/>
        <w:rPr>
          <w:rFonts w:ascii="Arial" w:hAnsi="Arial" w:cs="Arial"/>
          <w:lang w:val="en-US"/>
        </w:rPr>
      </w:pPr>
    </w:p>
    <w:p w14:paraId="75535AF3" w14:textId="20ECA8AB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lastRenderedPageBreak/>
        <w:t>Tenga en cuenta que c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ada rol se define de la siguiente forma:</w:t>
      </w:r>
    </w:p>
    <w:p w14:paraId="19D50F38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Conceptualización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Ideas; formulación o evolución de los objetivos y metas generales de la investigación.</w:t>
      </w:r>
    </w:p>
    <w:p w14:paraId="1DB5A366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Curación de datos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Actividades de gestión para anotar (producir metadatos), depurar datos y mantener los datos de la investigación (incluido el código de software, cuando sea necesario para interpretar los propios datos) para su uso inicial y su posterior reutilización.</w:t>
      </w:r>
    </w:p>
    <w:p w14:paraId="5C4A418A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color w:val="595959"/>
          <w:sz w:val="18"/>
          <w:szCs w:val="20"/>
          <w:lang w:val="es-MX"/>
        </w:rPr>
        <w:t>Análisis formal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 xml:space="preserve"> – Aplicación de técnicas estadísticas, matemáticas, computacionales u otras técnicas formales para analizar o sintetizar datos de estudio.</w:t>
      </w:r>
    </w:p>
    <w:p w14:paraId="27C141E5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color w:val="595959"/>
          <w:sz w:val="18"/>
          <w:szCs w:val="20"/>
          <w:lang w:val="es-MX"/>
        </w:rPr>
        <w:t>Adquisición de fondos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 xml:space="preserve"> – Adquisición del apoyo financiero para el proyecto que conduce a esta publicación.</w:t>
      </w:r>
    </w:p>
    <w:p w14:paraId="3C09C436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color w:val="595959"/>
          <w:sz w:val="18"/>
          <w:szCs w:val="20"/>
          <w:lang w:val="es-MX"/>
        </w:rPr>
        <w:t>Investigación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 xml:space="preserve"> – Realización de una investigación y proceso de investigación, realizando específicamente los experimentos, o la recolección de datos/evidencia.</w:t>
      </w:r>
    </w:p>
    <w:p w14:paraId="5DB9132C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Metodología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Desarrollo o diseño de la metodología; creación de modelos.</w:t>
      </w:r>
    </w:p>
    <w:p w14:paraId="20216ABC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Administración del proyecto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Responsabilidad de gestión y coordinación de la planificación y ejecución de la actividad de investigación.</w:t>
      </w:r>
    </w:p>
    <w:p w14:paraId="3D08696A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Recursos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Suministro de materiales de estudio, reactivos, materiales, pacientes, muestras de laboratorio, animales, instrumentación, recursos informáticos u otras herramientas de análisis.</w:t>
      </w:r>
    </w:p>
    <w:p w14:paraId="06C0ED6A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Software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Programación, desarrollo de software; diseño de programas informáticos; implementación del código informático y de los algoritmos de apoyo; prueba de los componentes de código existentes.</w:t>
      </w:r>
    </w:p>
    <w:p w14:paraId="3260B02F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Supervisión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Responsabilidad de supervisión y liderazgo en la planificación y ejecución de actividades de investigación, incluyendo la tutoría externa al equipo central.</w:t>
      </w:r>
    </w:p>
    <w:p w14:paraId="4253C926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Validación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Verificación, ya sea como parte de la actividad o por separado, de la replicabilidad/reproducción general de los resultados/experimentos y otros productos de la investigación.</w:t>
      </w:r>
    </w:p>
    <w:p w14:paraId="23589AFC" w14:textId="320F5933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Visualización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Preparación, creación o presentación del trabajo publicado, específicamente la visualización/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 xml:space="preserve"> 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presentación de datos.</w:t>
      </w:r>
    </w:p>
    <w:p w14:paraId="193E89C5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Redacción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borrador original – Preparación, creación o presentación del trabajo publicado, específicamente la redacción del borrador inicial (incluyendo la traducción sustantiva).</w:t>
      </w:r>
    </w:p>
    <w:p w14:paraId="0F380457" w14:textId="77777777" w:rsidR="00A62451" w:rsidRPr="00A62451" w:rsidRDefault="00A62451" w:rsidP="00A6245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595959"/>
          <w:sz w:val="18"/>
          <w:szCs w:val="20"/>
          <w:lang w:val="es-MX"/>
        </w:rPr>
      </w:pPr>
      <w:r w:rsidRPr="00A62451">
        <w:rPr>
          <w:rFonts w:ascii="Arial" w:eastAsia="Times New Roman" w:hAnsi="Arial" w:cs="Arial"/>
          <w:b/>
          <w:bCs/>
          <w:color w:val="595959"/>
          <w:sz w:val="18"/>
          <w:szCs w:val="20"/>
          <w:lang w:val="es-MX"/>
        </w:rPr>
        <w:t>Redacción</w:t>
      </w:r>
      <w:r w:rsidRPr="00A62451">
        <w:rPr>
          <w:rFonts w:ascii="Arial" w:eastAsia="Times New Roman" w:hAnsi="Arial" w:cs="Arial"/>
          <w:color w:val="595959"/>
          <w:sz w:val="18"/>
          <w:szCs w:val="20"/>
          <w:lang w:val="es-MX"/>
        </w:rPr>
        <w:t> – revisión y edición – Preparación, creación o presentación del trabajo publicado por los miembros del grupo de investigación original, específicamente revisión crítica, comentario o revisión – incluyendo las etapas previas o posteriores a la publicación.</w:t>
      </w:r>
    </w:p>
    <w:p w14:paraId="4D489A46" w14:textId="77777777" w:rsidR="00A62451" w:rsidRPr="00A62451" w:rsidRDefault="00A62451" w:rsidP="00897110">
      <w:pPr>
        <w:pStyle w:val="BodyText"/>
        <w:ind w:right="113"/>
        <w:jc w:val="both"/>
        <w:rPr>
          <w:rFonts w:ascii="Arial" w:hAnsi="Arial" w:cs="Arial"/>
          <w:lang w:val="es-MX"/>
        </w:rPr>
      </w:pPr>
    </w:p>
    <w:sectPr w:rsidR="00A62451" w:rsidRPr="00A62451" w:rsidSect="00BA20BF">
      <w:headerReference w:type="even" r:id="rId13"/>
      <w:headerReference w:type="default" r:id="rId14"/>
      <w:footerReference w:type="even" r:id="rId15"/>
      <w:footerReference w:type="default" r:id="rId16"/>
      <w:pgSz w:w="12242" w:h="15842" w:code="122"/>
      <w:pgMar w:top="1134" w:right="1418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1ADD" w14:textId="77777777" w:rsidR="005B7F60" w:rsidRDefault="005B7F60">
      <w:r>
        <w:separator/>
      </w:r>
    </w:p>
  </w:endnote>
  <w:endnote w:type="continuationSeparator" w:id="0">
    <w:p w14:paraId="086DE523" w14:textId="77777777" w:rsidR="005B7F60" w:rsidRDefault="005B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80C7" w14:textId="77777777" w:rsidR="00FC316C" w:rsidRDefault="00FC316C" w:rsidP="00724337">
    <w:pPr>
      <w:spacing w:before="14"/>
      <w:ind w:left="20"/>
      <w:jc w:val="center"/>
      <w:rPr>
        <w:rFonts w:ascii="Arial" w:hAnsi="Arial"/>
        <w:i/>
        <w:color w:val="7E7E7E"/>
        <w:sz w:val="16"/>
      </w:rPr>
    </w:pPr>
  </w:p>
  <w:p w14:paraId="61EF4A33" w14:textId="7FCF79B8" w:rsidR="00724337" w:rsidRDefault="00724337" w:rsidP="00724337">
    <w:pPr>
      <w:spacing w:before="14"/>
      <w:ind w:left="20"/>
      <w:jc w:val="center"/>
      <w:rPr>
        <w:rFonts w:ascii="Arial" w:hAnsi="Arial"/>
        <w:i/>
        <w:sz w:val="16"/>
      </w:rPr>
    </w:pPr>
    <w:r>
      <w:rPr>
        <w:rFonts w:ascii="Arial" w:hAnsi="Arial"/>
        <w:i/>
        <w:color w:val="7E7E7E"/>
        <w:sz w:val="16"/>
      </w:rPr>
      <w:t>Economía</w:t>
    </w:r>
    <w:r>
      <w:rPr>
        <w:rFonts w:ascii="Arial" w:hAnsi="Arial"/>
        <w:i/>
        <w:color w:val="7E7E7E"/>
        <w:spacing w:val="-5"/>
        <w:sz w:val="16"/>
      </w:rPr>
      <w:t xml:space="preserve"> </w:t>
    </w:r>
    <w:r>
      <w:rPr>
        <w:rFonts w:ascii="Arial" w:hAnsi="Arial"/>
        <w:i/>
        <w:color w:val="7E7E7E"/>
        <w:sz w:val="16"/>
      </w:rPr>
      <w:t>y</w:t>
    </w:r>
    <w:r>
      <w:rPr>
        <w:rFonts w:ascii="Arial" w:hAnsi="Arial"/>
        <w:i/>
        <w:color w:val="7E7E7E"/>
        <w:spacing w:val="-4"/>
        <w:sz w:val="16"/>
      </w:rPr>
      <w:t xml:space="preserve"> </w:t>
    </w:r>
    <w:r>
      <w:rPr>
        <w:rFonts w:ascii="Arial" w:hAnsi="Arial"/>
        <w:i/>
        <w:color w:val="7E7E7E"/>
        <w:sz w:val="16"/>
      </w:rPr>
      <w:t>Negocios</w:t>
    </w:r>
    <w:r>
      <w:rPr>
        <w:rFonts w:ascii="Arial" w:hAnsi="Arial"/>
        <w:i/>
        <w:color w:val="7E7E7E"/>
        <w:spacing w:val="-4"/>
        <w:sz w:val="16"/>
      </w:rPr>
      <w:t xml:space="preserve"> </w:t>
    </w:r>
    <w:r>
      <w:rPr>
        <w:rFonts w:ascii="Arial" w:hAnsi="Arial"/>
        <w:i/>
        <w:color w:val="7E7E7E"/>
        <w:sz w:val="16"/>
      </w:rPr>
      <w:t>UTE,</w:t>
    </w:r>
    <w:r>
      <w:rPr>
        <w:rFonts w:ascii="Arial" w:hAnsi="Arial"/>
        <w:i/>
        <w:color w:val="7E7E7E"/>
        <w:spacing w:val="-4"/>
        <w:sz w:val="16"/>
      </w:rPr>
      <w:t xml:space="preserve"> </w:t>
    </w:r>
    <w:r w:rsidR="0070548C">
      <w:rPr>
        <w:rFonts w:ascii="Arial" w:hAnsi="Arial"/>
        <w:i/>
        <w:color w:val="7E7E7E"/>
        <w:spacing w:val="-4"/>
        <w:sz w:val="16"/>
      </w:rPr>
      <w:t>2021, 12</w:t>
    </w:r>
    <w:r w:rsidRPr="0070548C">
      <w:rPr>
        <w:rFonts w:ascii="Arial" w:hAnsi="Arial"/>
        <w:iCs/>
        <w:color w:val="7E7E7E"/>
        <w:sz w:val="16"/>
      </w:rPr>
      <w:t>(</w:t>
    </w:r>
    <w:r w:rsidR="0070548C" w:rsidRPr="0070548C">
      <w:rPr>
        <w:rFonts w:ascii="Arial" w:hAnsi="Arial"/>
        <w:iCs/>
        <w:color w:val="7E7E7E"/>
        <w:sz w:val="16"/>
      </w:rPr>
      <w:t>01</w:t>
    </w:r>
    <w:r w:rsidRPr="0070548C">
      <w:rPr>
        <w:rFonts w:ascii="Arial" w:hAnsi="Arial"/>
        <w:iCs/>
        <w:color w:val="7E7E7E"/>
        <w:sz w:val="16"/>
      </w:rPr>
      <w:t>),</w:t>
    </w:r>
    <w:r w:rsidRPr="0070548C">
      <w:rPr>
        <w:rFonts w:ascii="Arial" w:hAnsi="Arial"/>
        <w:iCs/>
        <w:color w:val="7E7E7E"/>
        <w:spacing w:val="-4"/>
        <w:sz w:val="16"/>
      </w:rPr>
      <w:t xml:space="preserve"> </w:t>
    </w:r>
    <w:r w:rsidR="0070548C" w:rsidRPr="0070548C">
      <w:rPr>
        <w:rFonts w:ascii="Arial" w:hAnsi="Arial"/>
        <w:iCs/>
        <w:color w:val="7E7E7E"/>
        <w:spacing w:val="-4"/>
        <w:sz w:val="16"/>
      </w:rPr>
      <w:t>01-10.</w:t>
    </w:r>
  </w:p>
  <w:p w14:paraId="31097398" w14:textId="33FE6D54" w:rsidR="0004301F" w:rsidRDefault="0004301F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DAA5" w14:textId="77777777" w:rsidR="00FC316C" w:rsidRDefault="00FC316C" w:rsidP="00724337">
    <w:pPr>
      <w:spacing w:before="14"/>
      <w:ind w:left="20"/>
      <w:jc w:val="center"/>
      <w:rPr>
        <w:rFonts w:ascii="Arial" w:hAnsi="Arial"/>
        <w:i/>
        <w:color w:val="7E7E7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913E" w14:textId="77777777" w:rsidR="005B7F60" w:rsidRDefault="005B7F60">
      <w:r>
        <w:separator/>
      </w:r>
    </w:p>
  </w:footnote>
  <w:footnote w:type="continuationSeparator" w:id="0">
    <w:p w14:paraId="47A899C4" w14:textId="77777777" w:rsidR="005B7F60" w:rsidRDefault="005B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564011"/>
      <w:docPartObj>
        <w:docPartGallery w:val="Page Numbers (Top of Page)"/>
        <w:docPartUnique/>
      </w:docPartObj>
    </w:sdtPr>
    <w:sdtEndPr/>
    <w:sdtContent>
      <w:p w14:paraId="7C631F78" w14:textId="26822268" w:rsidR="0004301F" w:rsidRDefault="00722DDB" w:rsidP="00C858DF">
        <w:pPr>
          <w:pStyle w:val="Header"/>
          <w:jc w:val="right"/>
        </w:pPr>
        <w:r w:rsidRPr="00C858DF">
          <w:rPr>
            <w:rFonts w:ascii="Arial" w:hAnsi="Arial" w:cs="Arial"/>
            <w:sz w:val="20"/>
            <w:szCs w:val="20"/>
          </w:rPr>
          <w:fldChar w:fldCharType="begin"/>
        </w:r>
        <w:r w:rsidRPr="00C858DF">
          <w:rPr>
            <w:rFonts w:ascii="Arial" w:hAnsi="Arial" w:cs="Arial"/>
            <w:sz w:val="20"/>
            <w:szCs w:val="20"/>
          </w:rPr>
          <w:instrText>PAGE   \* MERGEFORMAT</w:instrText>
        </w:r>
        <w:r w:rsidRPr="00C858DF">
          <w:rPr>
            <w:rFonts w:ascii="Arial" w:hAnsi="Arial" w:cs="Arial"/>
            <w:sz w:val="20"/>
            <w:szCs w:val="20"/>
          </w:rPr>
          <w:fldChar w:fldCharType="separate"/>
        </w:r>
        <w:r w:rsidRPr="00C858DF">
          <w:rPr>
            <w:rFonts w:ascii="Arial" w:hAnsi="Arial" w:cs="Arial"/>
            <w:sz w:val="20"/>
            <w:szCs w:val="20"/>
          </w:rPr>
          <w:t>2</w:t>
        </w:r>
        <w:r w:rsidRPr="00C858D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801B" w14:textId="0CB657DA" w:rsidR="0004301F" w:rsidRDefault="0004301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342"/>
    <w:multiLevelType w:val="hybridMultilevel"/>
    <w:tmpl w:val="D370121A"/>
    <w:lvl w:ilvl="0" w:tplc="FA7625F6">
      <w:start w:val="1"/>
      <w:numFmt w:val="decimal"/>
      <w:lvlText w:val="%1."/>
      <w:lvlJc w:val="left"/>
      <w:pPr>
        <w:ind w:left="1539" w:hanging="255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C992832E">
      <w:numFmt w:val="bullet"/>
      <w:lvlText w:val="•"/>
      <w:lvlJc w:val="left"/>
      <w:pPr>
        <w:ind w:left="2438" w:hanging="255"/>
      </w:pPr>
      <w:rPr>
        <w:rFonts w:hint="default"/>
        <w:lang w:val="es-ES" w:eastAsia="en-US" w:bidi="ar-SA"/>
      </w:rPr>
    </w:lvl>
    <w:lvl w:ilvl="2" w:tplc="F44484D4">
      <w:numFmt w:val="bullet"/>
      <w:lvlText w:val="•"/>
      <w:lvlJc w:val="left"/>
      <w:pPr>
        <w:ind w:left="3336" w:hanging="255"/>
      </w:pPr>
      <w:rPr>
        <w:rFonts w:hint="default"/>
        <w:lang w:val="es-ES" w:eastAsia="en-US" w:bidi="ar-SA"/>
      </w:rPr>
    </w:lvl>
    <w:lvl w:ilvl="3" w:tplc="52FA9730">
      <w:numFmt w:val="bullet"/>
      <w:lvlText w:val="•"/>
      <w:lvlJc w:val="left"/>
      <w:pPr>
        <w:ind w:left="4234" w:hanging="255"/>
      </w:pPr>
      <w:rPr>
        <w:rFonts w:hint="default"/>
        <w:lang w:val="es-ES" w:eastAsia="en-US" w:bidi="ar-SA"/>
      </w:rPr>
    </w:lvl>
    <w:lvl w:ilvl="4" w:tplc="7960E5B4">
      <w:numFmt w:val="bullet"/>
      <w:lvlText w:val="•"/>
      <w:lvlJc w:val="left"/>
      <w:pPr>
        <w:ind w:left="5132" w:hanging="255"/>
      </w:pPr>
      <w:rPr>
        <w:rFonts w:hint="default"/>
        <w:lang w:val="es-ES" w:eastAsia="en-US" w:bidi="ar-SA"/>
      </w:rPr>
    </w:lvl>
    <w:lvl w:ilvl="5" w:tplc="B70A977E">
      <w:numFmt w:val="bullet"/>
      <w:lvlText w:val="•"/>
      <w:lvlJc w:val="left"/>
      <w:pPr>
        <w:ind w:left="6030" w:hanging="255"/>
      </w:pPr>
      <w:rPr>
        <w:rFonts w:hint="default"/>
        <w:lang w:val="es-ES" w:eastAsia="en-US" w:bidi="ar-SA"/>
      </w:rPr>
    </w:lvl>
    <w:lvl w:ilvl="6" w:tplc="2A86CD92">
      <w:numFmt w:val="bullet"/>
      <w:lvlText w:val="•"/>
      <w:lvlJc w:val="left"/>
      <w:pPr>
        <w:ind w:left="6928" w:hanging="255"/>
      </w:pPr>
      <w:rPr>
        <w:rFonts w:hint="default"/>
        <w:lang w:val="es-ES" w:eastAsia="en-US" w:bidi="ar-SA"/>
      </w:rPr>
    </w:lvl>
    <w:lvl w:ilvl="7" w:tplc="DE0E62F6">
      <w:numFmt w:val="bullet"/>
      <w:lvlText w:val="•"/>
      <w:lvlJc w:val="left"/>
      <w:pPr>
        <w:ind w:left="7826" w:hanging="255"/>
      </w:pPr>
      <w:rPr>
        <w:rFonts w:hint="default"/>
        <w:lang w:val="es-ES" w:eastAsia="en-US" w:bidi="ar-SA"/>
      </w:rPr>
    </w:lvl>
    <w:lvl w:ilvl="8" w:tplc="E0A49CE2">
      <w:numFmt w:val="bullet"/>
      <w:lvlText w:val="•"/>
      <w:lvlJc w:val="left"/>
      <w:pPr>
        <w:ind w:left="8724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3A28599C"/>
    <w:multiLevelType w:val="multilevel"/>
    <w:tmpl w:val="E094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01F"/>
    <w:rsid w:val="0003030C"/>
    <w:rsid w:val="00040FFB"/>
    <w:rsid w:val="0004301F"/>
    <w:rsid w:val="00122B02"/>
    <w:rsid w:val="002449CF"/>
    <w:rsid w:val="002A5412"/>
    <w:rsid w:val="003130C4"/>
    <w:rsid w:val="003C73F0"/>
    <w:rsid w:val="00406CB1"/>
    <w:rsid w:val="004175B5"/>
    <w:rsid w:val="004421D3"/>
    <w:rsid w:val="005061EE"/>
    <w:rsid w:val="005328C9"/>
    <w:rsid w:val="005531C6"/>
    <w:rsid w:val="005A18E5"/>
    <w:rsid w:val="005B53B9"/>
    <w:rsid w:val="005B7F60"/>
    <w:rsid w:val="00691E49"/>
    <w:rsid w:val="006A1D2D"/>
    <w:rsid w:val="006B7440"/>
    <w:rsid w:val="0070548C"/>
    <w:rsid w:val="00707D69"/>
    <w:rsid w:val="00722DDB"/>
    <w:rsid w:val="00724337"/>
    <w:rsid w:val="008446AE"/>
    <w:rsid w:val="00891264"/>
    <w:rsid w:val="00897110"/>
    <w:rsid w:val="008A0682"/>
    <w:rsid w:val="008A076C"/>
    <w:rsid w:val="008E22DD"/>
    <w:rsid w:val="00916741"/>
    <w:rsid w:val="00920CB2"/>
    <w:rsid w:val="00924A70"/>
    <w:rsid w:val="009D4ADD"/>
    <w:rsid w:val="00A241C1"/>
    <w:rsid w:val="00A322C7"/>
    <w:rsid w:val="00A62451"/>
    <w:rsid w:val="00A72714"/>
    <w:rsid w:val="00AE22BA"/>
    <w:rsid w:val="00AF57EF"/>
    <w:rsid w:val="00BA20BF"/>
    <w:rsid w:val="00C03C8A"/>
    <w:rsid w:val="00C858DF"/>
    <w:rsid w:val="00D26323"/>
    <w:rsid w:val="00D75289"/>
    <w:rsid w:val="00D909F7"/>
    <w:rsid w:val="00E00890"/>
    <w:rsid w:val="00E44C40"/>
    <w:rsid w:val="00E557E6"/>
    <w:rsid w:val="00E75D53"/>
    <w:rsid w:val="00E93313"/>
    <w:rsid w:val="00ED0963"/>
    <w:rsid w:val="00F269A4"/>
    <w:rsid w:val="00F7741B"/>
    <w:rsid w:val="00F91849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9A52"/>
  <w15:docId w15:val="{05C798FE-DC0D-4ADD-8D98-162EDF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6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67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7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89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7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89"/>
    <w:rPr>
      <w:rFonts w:ascii="Arial MT" w:eastAsia="Arial MT" w:hAnsi="Arial MT" w:cs="Arial MT"/>
      <w:lang w:val="es-ES"/>
    </w:rPr>
  </w:style>
  <w:style w:type="table" w:styleId="TableGrid">
    <w:name w:val="Table Grid"/>
    <w:basedOn w:val="TableNormal"/>
    <w:uiPriority w:val="39"/>
    <w:rsid w:val="008E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7E6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557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5D5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2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te.edu.ec/index.php/economia-y-negocio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cholar.googl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iloficial@institucion2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oficial@institucion1.edu.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Sanchez Rodriguez</dc:creator>
  <cp:lastModifiedBy>Alexander Sanchez Rodriguez</cp:lastModifiedBy>
  <cp:revision>9</cp:revision>
  <dcterms:created xsi:type="dcterms:W3CDTF">2021-09-20T19:59:00Z</dcterms:created>
  <dcterms:modified xsi:type="dcterms:W3CDTF">2023-07-10T13:59:00Z</dcterms:modified>
</cp:coreProperties>
</file>