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2307" w14:textId="53FD907F" w:rsidR="00477464" w:rsidRPr="00AB6302" w:rsidRDefault="002F6907" w:rsidP="00477464">
      <w:pPr>
        <w:wordWrap/>
        <w:snapToGrid w:val="0"/>
        <w:jc w:val="center"/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</w:pPr>
      <w:r w:rsidRPr="00AB6302"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  <w:t xml:space="preserve">Paper Title in English </w:t>
      </w:r>
      <w:r w:rsidR="00365431" w:rsidRPr="00AB6302"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  <w:t xml:space="preserve">with font Arial </w:t>
      </w:r>
      <w:r w:rsidR="00365431" w:rsidRPr="00AB6302"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  <w:br/>
      </w:r>
      <w:r w:rsidR="00365431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size 1</w:t>
      </w:r>
      <w:r w:rsidR="00AD264F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6</w:t>
      </w:r>
      <w:r w:rsidR="00365431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pt,</w:t>
      </w:r>
      <w:r w:rsidR="006A4D83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 xml:space="preserve"> </w:t>
      </w:r>
      <w:proofErr w:type="spellStart"/>
      <w:r w:rsidR="006A4D83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centered</w:t>
      </w:r>
      <w:proofErr w:type="spellEnd"/>
      <w:r w:rsidR="006A4D83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,</w:t>
      </w:r>
      <w:r w:rsidR="00365431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 xml:space="preserve"> length up to 2 lines</w:t>
      </w:r>
      <w:r w:rsidR="00477464"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 xml:space="preserve"> </w:t>
      </w:r>
    </w:p>
    <w:p w14:paraId="045B2092" w14:textId="419D48E7" w:rsidR="00477464" w:rsidRPr="00AB6302" w:rsidRDefault="00477464" w:rsidP="00477464">
      <w:pPr>
        <w:wordWrap/>
        <w:snapToGrid w:val="0"/>
        <w:jc w:val="center"/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</w:pPr>
      <w:r w:rsidRPr="00AB6302"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  <w:t xml:space="preserve">Paper Title in Spanish with font Arial </w:t>
      </w:r>
      <w:r w:rsidRPr="00AB6302"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  <w:br/>
      </w:r>
      <w:r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 xml:space="preserve">size 16pt, </w:t>
      </w:r>
      <w:proofErr w:type="spellStart"/>
      <w:r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centered</w:t>
      </w:r>
      <w:proofErr w:type="spellEnd"/>
      <w:r w:rsidRPr="00AB6302">
        <w:rPr>
          <w:rFonts w:ascii="Arial" w:eastAsia="Malgun Gothic" w:hAnsi="Arial" w:cs="Arial"/>
          <w:color w:val="BFBFBF" w:themeColor="background1" w:themeShade="BF"/>
          <w:spacing w:val="-4"/>
          <w:w w:val="99"/>
          <w:sz w:val="32"/>
          <w:szCs w:val="34"/>
          <w:lang w:val="en-GB"/>
        </w:rPr>
        <w:t>, length up to 2 lines</w:t>
      </w:r>
    </w:p>
    <w:p w14:paraId="39401958" w14:textId="36FD40A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spacing w:val="-4"/>
          <w:w w:val="99"/>
          <w:sz w:val="32"/>
          <w:szCs w:val="34"/>
          <w:lang w:val="en-GB"/>
        </w:rPr>
      </w:pPr>
    </w:p>
    <w:p w14:paraId="6B1919C9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sz w:val="22"/>
          <w:szCs w:val="30"/>
          <w:lang w:val="en-GB"/>
        </w:rPr>
      </w:pPr>
    </w:p>
    <w:p w14:paraId="3CFF2589" w14:textId="77777777" w:rsidR="00365431" w:rsidRPr="00AB6302" w:rsidRDefault="00280B29" w:rsidP="002E4796">
      <w:pPr>
        <w:wordWrap/>
        <w:snapToGrid w:val="0"/>
        <w:jc w:val="center"/>
        <w:rPr>
          <w:rFonts w:ascii="Arial" w:eastAsia="Malgun Gothic" w:hAnsi="Arial" w:cs="Arial"/>
          <w:sz w:val="24"/>
          <w:szCs w:val="26"/>
          <w:lang w:val="en-GB"/>
        </w:rPr>
      </w:pPr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4"/>
          <w:szCs w:val="26"/>
          <w:lang w:val="en-GB"/>
        </w:rPr>
        <w:t>First + Middle (initial) + Last name</w:t>
      </w:r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6"/>
          <w:szCs w:val="26"/>
          <w:vertAlign w:val="superscript"/>
          <w:lang w:val="en-GB"/>
        </w:rPr>
        <w:footnoteReference w:customMarkFollows="1" w:id="1"/>
        <w:sym w:font="Symbol" w:char="F02A"/>
      </w:r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6"/>
          <w:szCs w:val="26"/>
          <w:vertAlign w:val="superscript"/>
          <w:lang w:val="en-GB"/>
        </w:rPr>
        <w:t>1</w:t>
      </w:r>
      <w:proofErr w:type="gramStart"/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6"/>
          <w:szCs w:val="26"/>
          <w:vertAlign w:val="superscript"/>
          <w:lang w:val="en-GB"/>
        </w:rPr>
        <w:t>a(</w:t>
      </w:r>
      <w:proofErr w:type="gramEnd"/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4"/>
          <w:szCs w:val="26"/>
          <w:vertAlign w:val="superscript"/>
          <w:lang w:val="en-GB"/>
        </w:rPr>
        <w:t>Superscript</w:t>
      </w:r>
      <w:r w:rsidRPr="00AB6302">
        <w:rPr>
          <w:rFonts w:ascii="Malgun Gothic" w:eastAsia="Malgun Gothic" w:hAnsi="Malgun Gothic" w:cs="Arial"/>
          <w:bCs/>
          <w:color w:val="BFBFBF" w:themeColor="background1" w:themeShade="BF"/>
          <w:spacing w:val="-4"/>
          <w:sz w:val="24"/>
          <w:szCs w:val="26"/>
          <w:vertAlign w:val="superscript"/>
          <w:lang w:val="en-GB"/>
        </w:rPr>
        <w:t>―</w:t>
      </w:r>
      <w:r w:rsidRPr="00AB6302">
        <w:rPr>
          <w:rFonts w:ascii="Times New Roman" w:eastAsia="Malgun Gothic" w:hAnsi="Times New Roman" w:cs="Times New Roman"/>
          <w:bCs/>
          <w:color w:val="BFBFBF" w:themeColor="background1" w:themeShade="BF"/>
          <w:spacing w:val="-4"/>
          <w:sz w:val="24"/>
          <w:szCs w:val="26"/>
          <w:vertAlign w:val="superscript"/>
          <w:lang w:val="en-GB"/>
        </w:rPr>
        <w:t>*</w:t>
      </w:r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6"/>
          <w:szCs w:val="26"/>
          <w:vertAlign w:val="superscript"/>
          <w:lang w:val="en-GB"/>
        </w:rPr>
        <w:t xml:space="preserve">:Corresponding, </w:t>
      </w:r>
      <w:r w:rsidRPr="00AB6302">
        <w:rPr>
          <w:rFonts w:ascii="Arial" w:eastAsia="Malgun Gothic" w:hAnsi="Arial" w:cs="Arial"/>
          <w:bCs/>
          <w:color w:val="BFBFBF" w:themeColor="background1" w:themeShade="BF"/>
          <w:spacing w:val="-4"/>
          <w:sz w:val="24"/>
          <w:szCs w:val="26"/>
          <w:vertAlign w:val="superscript"/>
          <w:lang w:val="en-GB"/>
        </w:rPr>
        <w:t>1:affiliation, a:footnote info)</w:t>
      </w:r>
      <w:r w:rsidRPr="00AB6302">
        <w:rPr>
          <w:rFonts w:ascii="Arial" w:eastAsia="Malgun Gothic" w:hAnsi="Arial" w:cs="Arial"/>
          <w:color w:val="BFBFBF" w:themeColor="background1" w:themeShade="BF"/>
          <w:sz w:val="24"/>
          <w:szCs w:val="26"/>
          <w:lang w:val="en-GB"/>
        </w:rPr>
        <w:t xml:space="preserve">, </w:t>
      </w:r>
      <w:r w:rsidRPr="00AB6302">
        <w:rPr>
          <w:rFonts w:ascii="Arial" w:eastAsia="Malgun Gothic" w:hAnsi="Arial" w:cs="Arial"/>
          <w:sz w:val="24"/>
          <w:szCs w:val="26"/>
          <w:lang w:val="en-GB"/>
        </w:rPr>
        <w:br/>
        <w:t>Sullivan T. Smith</w:t>
      </w:r>
      <w:r w:rsidRPr="00AB6302">
        <w:rPr>
          <w:rFonts w:ascii="Times New Roman" w:eastAsia="Malgun Gothic" w:hAnsi="Times New Roman" w:cs="Times New Roman"/>
          <w:sz w:val="26"/>
          <w:szCs w:val="26"/>
          <w:vertAlign w:val="superscript"/>
          <w:lang w:val="en-GB"/>
        </w:rPr>
        <w:t>*</w:t>
      </w:r>
      <w:r w:rsidRPr="00AB6302">
        <w:rPr>
          <w:rFonts w:ascii="Arial" w:eastAsia="Malgun Gothic" w:hAnsi="Arial" w:cs="Arial"/>
          <w:sz w:val="24"/>
          <w:szCs w:val="26"/>
          <w:vertAlign w:val="superscript"/>
          <w:lang w:val="en-GB"/>
        </w:rPr>
        <w:t>2</w:t>
      </w:r>
      <w:r w:rsidRPr="00AB6302">
        <w:rPr>
          <w:rFonts w:ascii="Arial" w:eastAsia="Malgun Gothic" w:hAnsi="Arial" w:cs="Arial"/>
          <w:sz w:val="24"/>
          <w:szCs w:val="26"/>
          <w:lang w:val="en-GB"/>
        </w:rPr>
        <w:t>, Tanaka Ikarashi</w:t>
      </w:r>
      <w:r w:rsidRPr="00AB6302">
        <w:rPr>
          <w:rFonts w:ascii="Arial" w:eastAsia="Malgun Gothic" w:hAnsi="Arial" w:cs="Arial"/>
          <w:sz w:val="24"/>
          <w:szCs w:val="26"/>
          <w:vertAlign w:val="superscript"/>
          <w:lang w:val="en-GB"/>
        </w:rPr>
        <w:t>1a</w:t>
      </w:r>
      <w:r w:rsidRPr="00AB6302">
        <w:rPr>
          <w:rFonts w:ascii="Arial" w:eastAsia="Malgun Gothic" w:hAnsi="Arial" w:cs="Arial"/>
          <w:sz w:val="24"/>
          <w:szCs w:val="26"/>
          <w:lang w:val="en-GB"/>
        </w:rPr>
        <w:t xml:space="preserve"> and Ahmed M. Mohamed</w:t>
      </w:r>
      <w:r w:rsidRPr="00AB6302">
        <w:rPr>
          <w:rFonts w:ascii="Arial" w:eastAsia="Malgun Gothic" w:hAnsi="Arial" w:cs="Arial"/>
          <w:bCs/>
          <w:sz w:val="24"/>
          <w:szCs w:val="26"/>
          <w:vertAlign w:val="superscript"/>
          <w:lang w:val="en-GB"/>
        </w:rPr>
        <w:t>2b</w:t>
      </w:r>
    </w:p>
    <w:p w14:paraId="234FD9CE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szCs w:val="20"/>
          <w:lang w:val="en-GB"/>
        </w:rPr>
      </w:pPr>
    </w:p>
    <w:p w14:paraId="49636FEE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</w:pPr>
      <w:r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vertAlign w:val="superscript"/>
          <w:lang w:val="en-GB"/>
        </w:rPr>
        <w:t>1</w:t>
      </w:r>
      <w:r w:rsidR="002C7118"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  <w:t>A</w:t>
      </w:r>
      <w:r w:rsidR="002D68A2"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  <w:t>ffiliation (Department, Institute, Address</w:t>
      </w:r>
      <w:r w:rsidR="002C7118"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  <w:t>, Country</w:t>
      </w:r>
      <w:r w:rsidR="002D68A2"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  <w:t xml:space="preserve">) </w:t>
      </w:r>
      <w:r w:rsidRPr="00AB6302">
        <w:rPr>
          <w:rFonts w:ascii="Arial" w:eastAsia="Malgun Gothic" w:hAnsi="Arial" w:cs="Arial"/>
          <w:i/>
          <w:color w:val="BFBFBF" w:themeColor="background1" w:themeShade="BF"/>
          <w:spacing w:val="-5"/>
          <w:sz w:val="19"/>
          <w:szCs w:val="19"/>
          <w:lang w:val="en-GB"/>
        </w:rPr>
        <w:t>with font Arial, size 9.5pt</w:t>
      </w:r>
    </w:p>
    <w:p w14:paraId="06C9CADE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</w:pPr>
      <w:r w:rsidRPr="00AB6302">
        <w:rPr>
          <w:rFonts w:ascii="Arial" w:eastAsia="Malgun Gothic" w:hAnsi="Arial" w:cs="Arial"/>
          <w:i/>
          <w:spacing w:val="-5"/>
          <w:sz w:val="19"/>
          <w:szCs w:val="19"/>
          <w:vertAlign w:val="superscript"/>
          <w:lang w:val="en-GB"/>
        </w:rPr>
        <w:t>2</w:t>
      </w:r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 xml:space="preserve">Department of Civil Engineering, Korean Advanced Institute for Science and Technology, </w:t>
      </w:r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br/>
        <w:t xml:space="preserve">291 </w:t>
      </w:r>
      <w:proofErr w:type="spellStart"/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>Daehak-ro</w:t>
      </w:r>
      <w:proofErr w:type="spellEnd"/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 xml:space="preserve">, </w:t>
      </w:r>
      <w:proofErr w:type="spellStart"/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>Yuseong-gu</w:t>
      </w:r>
      <w:proofErr w:type="spellEnd"/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 xml:space="preserve">, Daejeon 305-701, Republic of </w:t>
      </w:r>
      <w:proofErr w:type="spellStart"/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>K</w:t>
      </w:r>
      <w:r w:rsidR="002C7118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>i</w:t>
      </w:r>
      <w:r w:rsidR="00737D4E" w:rsidRPr="00AB6302">
        <w:rPr>
          <w:rFonts w:ascii="Arial" w:eastAsia="Malgun Gothic" w:hAnsi="Arial" w:cs="Arial"/>
          <w:i/>
          <w:spacing w:val="-5"/>
          <w:sz w:val="19"/>
          <w:szCs w:val="19"/>
          <w:lang w:val="en-GB"/>
        </w:rPr>
        <w:t>orea</w:t>
      </w:r>
      <w:proofErr w:type="spellEnd"/>
    </w:p>
    <w:p w14:paraId="06784C1E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szCs w:val="20"/>
          <w:lang w:val="en-GB"/>
        </w:rPr>
      </w:pPr>
    </w:p>
    <w:p w14:paraId="154D9673" w14:textId="77777777" w:rsidR="00365431" w:rsidRPr="00AB6302" w:rsidRDefault="00365431" w:rsidP="00365431">
      <w:pPr>
        <w:wordWrap/>
        <w:snapToGrid w:val="0"/>
        <w:jc w:val="center"/>
        <w:rPr>
          <w:rFonts w:ascii="Arial" w:eastAsia="Malgun Gothic" w:hAnsi="Arial" w:cs="Arial"/>
          <w:sz w:val="30"/>
          <w:szCs w:val="30"/>
          <w:lang w:val="en-GB"/>
        </w:rPr>
      </w:pPr>
    </w:p>
    <w:p w14:paraId="5C91684E" w14:textId="77777777" w:rsidR="00365431" w:rsidRPr="00AB6302" w:rsidRDefault="00280B29" w:rsidP="00365431">
      <w:pPr>
        <w:wordWrap/>
        <w:snapToGrid w:val="0"/>
        <w:spacing w:line="230" w:lineRule="exact"/>
        <w:rPr>
          <w:rFonts w:ascii="Times New Roman" w:eastAsia="Malgun Gothic" w:hAnsi="Times New Roman" w:cs="Times New Roman"/>
          <w:spacing w:val="-10"/>
          <w:sz w:val="22"/>
          <w:szCs w:val="20"/>
          <w:lang w:val="en-GB"/>
        </w:rPr>
      </w:pPr>
      <w:r w:rsidRPr="00AB6302"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  <w:t>Abstract</w:t>
      </w:r>
      <w:r w:rsidRPr="00AB6302">
        <w:rPr>
          <w:rFonts w:ascii="Arial" w:eastAsia="Malgun Gothic" w:hAnsi="Arial" w:cs="Arial"/>
          <w:b/>
          <w:i/>
          <w:iCs/>
          <w:sz w:val="19"/>
          <w:szCs w:val="19"/>
          <w:lang w:val="en-GB"/>
        </w:rPr>
        <w:t>.</w:t>
      </w:r>
      <w:r w:rsidRPr="00AB6302">
        <w:rPr>
          <w:rFonts w:ascii="Calibri" w:eastAsia="Malgun Gothic" w:hAnsi="Calibri" w:cs="Arial"/>
          <w:b/>
          <w:spacing w:val="-10"/>
          <w:sz w:val="22"/>
          <w:szCs w:val="20"/>
          <w:lang w:val="en-GB"/>
        </w:rPr>
        <w:t xml:space="preserve">  </w:t>
      </w:r>
      <w:r w:rsidRPr="00AB6302">
        <w:rPr>
          <w:rFonts w:ascii="Times New Roman" w:eastAsia="Malgun Gothic" w:hAnsi="Times New Roman" w:cs="Times New Roman"/>
          <w:spacing w:val="-10"/>
          <w:sz w:val="21"/>
          <w:szCs w:val="21"/>
          <w:lang w:val="en-GB"/>
        </w:rPr>
        <w:t>This study aimed to develop a model to accurately predict the acceleration of structural systems during an earthquake. The acceleration and applied force of a structure were measured at current time step and the velocity and displacement were estimated through linear integration. ……</w:t>
      </w:r>
    </w:p>
    <w:p w14:paraId="515B70D2" w14:textId="77777777" w:rsidR="00365431" w:rsidRPr="00AB6302" w:rsidRDefault="00365431" w:rsidP="00365431">
      <w:pPr>
        <w:wordWrap/>
        <w:snapToGrid w:val="0"/>
        <w:rPr>
          <w:rFonts w:ascii="Times New Roman" w:eastAsia="Malgun Gothic" w:hAnsi="Times New Roman" w:cs="Times New Roman"/>
          <w:sz w:val="12"/>
          <w:szCs w:val="20"/>
          <w:lang w:val="en-GB"/>
        </w:rPr>
      </w:pPr>
    </w:p>
    <w:p w14:paraId="3C040520" w14:textId="77777777" w:rsidR="00365431" w:rsidRPr="00AB6302" w:rsidRDefault="00365431" w:rsidP="00365431">
      <w:pPr>
        <w:wordWrap/>
        <w:snapToGrid w:val="0"/>
        <w:rPr>
          <w:rFonts w:ascii="Times New Roman" w:eastAsia="Malgun Gothic" w:hAnsi="Times New Roman" w:cs="Times New Roman"/>
          <w:spacing w:val="-4"/>
          <w:sz w:val="21"/>
          <w:szCs w:val="21"/>
          <w:lang w:val="en-GB"/>
        </w:rPr>
      </w:pPr>
      <w:r w:rsidRPr="00AB6302"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  <w:t>Keywords</w:t>
      </w:r>
      <w:r w:rsidRPr="00AB6302">
        <w:rPr>
          <w:rFonts w:ascii="Arial" w:eastAsia="Malgun Gothic" w:hAnsi="Arial" w:cs="Arial"/>
          <w:b/>
          <w:i/>
          <w:iCs/>
          <w:sz w:val="19"/>
          <w:szCs w:val="19"/>
          <w:lang w:val="en-GB"/>
        </w:rPr>
        <w:t>:</w:t>
      </w:r>
      <w:r w:rsidRPr="00AB6302">
        <w:rPr>
          <w:rFonts w:ascii="Calibri" w:eastAsia="Malgun Gothic" w:hAnsi="Calibri" w:cs="Arial"/>
          <w:b/>
          <w:spacing w:val="-10"/>
          <w:sz w:val="22"/>
          <w:szCs w:val="20"/>
          <w:lang w:val="en-GB"/>
        </w:rPr>
        <w:t xml:space="preserve"> </w:t>
      </w:r>
      <w:r w:rsidR="00280B29" w:rsidRPr="00AB6302">
        <w:rPr>
          <w:rFonts w:ascii="Calibri" w:eastAsia="Malgun Gothic" w:hAnsi="Calibri" w:cs="Arial"/>
          <w:b/>
          <w:spacing w:val="-10"/>
          <w:sz w:val="22"/>
          <w:szCs w:val="20"/>
          <w:lang w:val="en-GB"/>
        </w:rPr>
        <w:t xml:space="preserve"> </w:t>
      </w:r>
      <w:r w:rsidR="007E40B5" w:rsidRPr="00AB6302">
        <w:rPr>
          <w:rFonts w:ascii="Times New Roman" w:eastAsia="Malgun Gothic" w:hAnsi="Times New Roman" w:cs="Times New Roman"/>
          <w:spacing w:val="-4"/>
          <w:sz w:val="21"/>
          <w:szCs w:val="21"/>
          <w:lang w:val="en-GB"/>
        </w:rPr>
        <w:t>complex terrain; typhoon wind field; CFD simulation; surface roughness length; topography</w:t>
      </w:r>
    </w:p>
    <w:p w14:paraId="0145787E" w14:textId="1ECE8245" w:rsidR="00365431" w:rsidRPr="00AB6302" w:rsidRDefault="00365431" w:rsidP="00365431">
      <w:pPr>
        <w:wordWrap/>
        <w:snapToGrid w:val="0"/>
        <w:rPr>
          <w:rFonts w:ascii="Arial" w:eastAsia="Malgun Gothic" w:hAnsi="Arial" w:cs="Arial"/>
          <w:sz w:val="22"/>
          <w:szCs w:val="20"/>
          <w:lang w:val="en-GB"/>
        </w:rPr>
      </w:pPr>
    </w:p>
    <w:p w14:paraId="612C2169" w14:textId="24B94F70" w:rsidR="00365431" w:rsidRPr="00AB6302" w:rsidRDefault="002F6907" w:rsidP="00365431">
      <w:pPr>
        <w:wordWrap/>
        <w:snapToGrid w:val="0"/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</w:pPr>
      <w:proofErr w:type="spellStart"/>
      <w:r w:rsidRPr="00AB6302"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  <w:t>Resumen</w:t>
      </w:r>
      <w:proofErr w:type="spellEnd"/>
      <w:r w:rsidR="00561B3E" w:rsidRPr="00AB6302"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  <w:t>:</w:t>
      </w:r>
    </w:p>
    <w:p w14:paraId="7DE66371" w14:textId="0A81E26F" w:rsidR="002F6907" w:rsidRPr="00AB6302" w:rsidRDefault="002F6907" w:rsidP="00365431">
      <w:pPr>
        <w:wordWrap/>
        <w:snapToGrid w:val="0"/>
        <w:rPr>
          <w:rFonts w:ascii="Arial" w:eastAsia="Malgun Gothic" w:hAnsi="Arial" w:cs="Arial"/>
          <w:b/>
          <w:spacing w:val="-4"/>
          <w:sz w:val="19"/>
          <w:szCs w:val="19"/>
          <w:lang w:val="en-GB"/>
        </w:rPr>
      </w:pPr>
    </w:p>
    <w:p w14:paraId="33D883E2" w14:textId="56C4041C" w:rsidR="002F6907" w:rsidRPr="00AB6302" w:rsidRDefault="002F6907" w:rsidP="00365431">
      <w:pPr>
        <w:wordWrap/>
        <w:snapToGrid w:val="0"/>
        <w:rPr>
          <w:rFonts w:ascii="Arial" w:eastAsia="Malgun Gothic" w:hAnsi="Arial" w:cs="Arial"/>
          <w:b/>
          <w:spacing w:val="-4"/>
          <w:sz w:val="19"/>
          <w:szCs w:val="19"/>
          <w:lang w:val="en-GB"/>
        </w:rPr>
      </w:pPr>
      <w:r w:rsidRPr="00AB6302">
        <w:rPr>
          <w:rFonts w:ascii="Arial" w:eastAsia="Malgun Gothic" w:hAnsi="Arial" w:cs="Arial"/>
          <w:i/>
          <w:iCs/>
          <w:noProof/>
          <w:sz w:val="22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4606F" wp14:editId="3E2A6207">
                <wp:simplePos x="0" y="0"/>
                <wp:positionH relativeFrom="column">
                  <wp:posOffset>-5542</wp:posOffset>
                </wp:positionH>
                <wp:positionV relativeFrom="paragraph">
                  <wp:posOffset>193675</wp:posOffset>
                </wp:positionV>
                <wp:extent cx="5544185" cy="635"/>
                <wp:effectExtent l="13335" t="8890" r="5080" b="952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53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5pt;margin-top:15.25pt;width:436.5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" strokeweight=".2pt">
                <w10:wrap type="square"/>
              </v:shape>
            </w:pict>
          </mc:Fallback>
        </mc:AlternateContent>
      </w:r>
      <w:r w:rsidRPr="00AB6302">
        <w:rPr>
          <w:rFonts w:ascii="Arial" w:eastAsia="Malgun Gothic" w:hAnsi="Arial" w:cs="Arial"/>
          <w:b/>
          <w:i/>
          <w:iCs/>
          <w:spacing w:val="-4"/>
          <w:sz w:val="19"/>
          <w:szCs w:val="19"/>
          <w:lang w:val="en-GB"/>
        </w:rPr>
        <w:t>Palabras clave</w:t>
      </w:r>
      <w:r w:rsidRPr="00AB6302">
        <w:rPr>
          <w:rFonts w:ascii="Arial" w:eastAsia="Malgun Gothic" w:hAnsi="Arial" w:cs="Arial"/>
          <w:b/>
          <w:spacing w:val="-4"/>
          <w:sz w:val="19"/>
          <w:szCs w:val="19"/>
          <w:lang w:val="en-GB"/>
        </w:rPr>
        <w:t>:</w:t>
      </w:r>
    </w:p>
    <w:p w14:paraId="61FD7207" w14:textId="21B6EE77" w:rsidR="002F6907" w:rsidRPr="00AB6302" w:rsidRDefault="002F6907" w:rsidP="00365431">
      <w:pPr>
        <w:wordWrap/>
        <w:snapToGrid w:val="0"/>
        <w:rPr>
          <w:rFonts w:ascii="Arial" w:eastAsia="Malgun Gothic" w:hAnsi="Arial" w:cs="Arial"/>
          <w:b/>
          <w:spacing w:val="-4"/>
          <w:sz w:val="19"/>
          <w:szCs w:val="19"/>
          <w:lang w:val="en-GB"/>
        </w:rPr>
      </w:pPr>
    </w:p>
    <w:p w14:paraId="0273762A" w14:textId="1B9C505F" w:rsidR="002F6907" w:rsidRPr="00AB6302" w:rsidRDefault="002F6907" w:rsidP="00365431">
      <w:pPr>
        <w:wordWrap/>
        <w:snapToGrid w:val="0"/>
        <w:rPr>
          <w:rFonts w:ascii="Arial" w:eastAsia="Malgun Gothic" w:hAnsi="Arial" w:cs="Arial"/>
          <w:b/>
          <w:spacing w:val="-4"/>
          <w:sz w:val="19"/>
          <w:szCs w:val="19"/>
          <w:lang w:val="en-GB"/>
        </w:rPr>
      </w:pPr>
    </w:p>
    <w:p w14:paraId="750A965B" w14:textId="0528B481" w:rsidR="00365431" w:rsidRPr="00AB6302" w:rsidRDefault="00365431" w:rsidP="00365431">
      <w:pPr>
        <w:wordWrap/>
        <w:snapToGrid w:val="0"/>
        <w:rPr>
          <w:rFonts w:ascii="Arial" w:eastAsia="Malgun Gothic" w:hAnsi="Arial" w:cs="Arial"/>
          <w:b/>
          <w:sz w:val="22"/>
          <w:lang w:val="en-GB"/>
        </w:rPr>
      </w:pPr>
      <w:r w:rsidRPr="00AB6302">
        <w:rPr>
          <w:rFonts w:ascii="Arial" w:eastAsia="Malgun Gothic" w:hAnsi="Arial" w:cs="Arial"/>
          <w:b/>
          <w:sz w:val="22"/>
          <w:lang w:val="en-GB"/>
        </w:rPr>
        <w:t>1. Introduction</w:t>
      </w:r>
    </w:p>
    <w:p w14:paraId="323704DD" w14:textId="77777777" w:rsidR="00365431" w:rsidRPr="00AB6302" w:rsidRDefault="00365431" w:rsidP="00365431">
      <w:pPr>
        <w:wordWrap/>
        <w:snapToGrid w:val="0"/>
        <w:rPr>
          <w:rFonts w:ascii="Arial" w:eastAsia="Malgun Gothic" w:hAnsi="Arial" w:cs="Arial"/>
          <w:b/>
          <w:sz w:val="22"/>
          <w:szCs w:val="20"/>
          <w:lang w:val="en-GB"/>
        </w:rPr>
      </w:pPr>
    </w:p>
    <w:p w14:paraId="03C26A08" w14:textId="77777777" w:rsidR="00EC5A3E" w:rsidRPr="00AB6302" w:rsidRDefault="00365431" w:rsidP="00CE07DF">
      <w:pPr>
        <w:ind w:firstLine="284"/>
        <w:rPr>
          <w:rFonts w:ascii="Times New Roman" w:eastAsia="Malgun Gothic" w:hAnsi="Times New Roman" w:cs="Times New Roman"/>
          <w:sz w:val="22"/>
          <w:szCs w:val="23"/>
          <w:lang w:val="en-GB"/>
        </w:rPr>
      </w:pP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Normally, strong winds have been associated with two types of wind in typhoon prone region. The first one is the nature </w:t>
      </w:r>
      <w:proofErr w:type="gramStart"/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wind</w:t>
      </w:r>
      <w:proofErr w:type="gramEnd"/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 and the other one is the typhoon, or say severe tropical cyclone. </w:t>
      </w:r>
      <w:r w:rsidR="0070776E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Many investigations about the vibration and buckling (static stability) characteristics of frames of various types have been carried out. </w:t>
      </w:r>
      <w:r w:rsidR="00B23C04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Cheng </w:t>
      </w:r>
      <w:r w:rsidR="0070776E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(</w:t>
      </w:r>
      <w:r w:rsidR="00B23C04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2011</w:t>
      </w:r>
      <w:r w:rsidR="0070776E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) have studied the elastic critical loads for plane frames by using the transfer matrix method. </w:t>
      </w:r>
      <w:r w:rsidR="0070776E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A</w:t>
      </w:r>
      <w:r w:rsidR="0070776E" w:rsidRPr="00AB6302">
        <w:rPr>
          <w:rFonts w:ascii="Times New Roman" w:eastAsia="Malgun Gothic" w:hAnsi="Times New Roman" w:cs="Times New Roman"/>
          <w:b/>
          <w:bCs/>
          <w:sz w:val="22"/>
          <w:szCs w:val="23"/>
          <w:lang w:val="en-GB"/>
        </w:rPr>
        <w:t xml:space="preserve"> </w:t>
      </w:r>
      <w:r w:rsidR="0070776E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general digital computer method has been described by </w:t>
      </w:r>
      <w:r w:rsidR="00B23C04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Cheng</w:t>
      </w:r>
      <w:r w:rsidR="009C7C78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 xml:space="preserve"> </w:t>
      </w:r>
      <w:r w:rsidR="00B23C04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 xml:space="preserve">and Xu </w:t>
      </w:r>
      <w:r w:rsidR="0070776E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(</w:t>
      </w:r>
      <w:r w:rsidR="00B23C04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2012</w:t>
      </w:r>
      <w:r w:rsidR="0070776E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) ……</w:t>
      </w:r>
    </w:p>
    <w:p w14:paraId="546A5CEB" w14:textId="77777777" w:rsidR="00B73014" w:rsidRPr="00AB6302" w:rsidRDefault="00B73014" w:rsidP="00B73014">
      <w:pPr>
        <w:rPr>
          <w:rFonts w:ascii="Times New Roman" w:eastAsia="Malgun Gothic" w:hAnsi="Times New Roman" w:cs="Times New Roman"/>
          <w:sz w:val="22"/>
          <w:lang w:val="en-GB"/>
        </w:rPr>
      </w:pPr>
    </w:p>
    <w:p w14:paraId="0F7B7D10" w14:textId="77777777" w:rsidR="00B73014" w:rsidRPr="00AB6302" w:rsidRDefault="00B73014" w:rsidP="00B73014">
      <w:pPr>
        <w:rPr>
          <w:rFonts w:ascii="Times New Roman" w:eastAsia="Malgun Gothic" w:hAnsi="Times New Roman" w:cs="Times New Roman"/>
          <w:sz w:val="22"/>
          <w:lang w:val="en-GB"/>
        </w:rPr>
      </w:pPr>
    </w:p>
    <w:p w14:paraId="0F79928D" w14:textId="77777777" w:rsidR="00B73014" w:rsidRPr="00AB6302" w:rsidRDefault="00B73014" w:rsidP="00B73014">
      <w:pPr>
        <w:wordWrap/>
        <w:autoSpaceDE/>
        <w:autoSpaceDN/>
        <w:jc w:val="left"/>
        <w:rPr>
          <w:rFonts w:ascii="Calibri" w:eastAsia="Malgun Gothic" w:hAnsi="Calibri" w:cs="Arial"/>
          <w:b/>
          <w:spacing w:val="-6"/>
          <w:kern w:val="0"/>
          <w:sz w:val="24"/>
          <w:szCs w:val="24"/>
          <w:lang w:val="en-GB"/>
        </w:rPr>
      </w:pPr>
      <w:r w:rsidRPr="00AB6302">
        <w:rPr>
          <w:rFonts w:ascii="Arial" w:eastAsia="Malgun Gothic" w:hAnsi="Arial" w:cs="Arial"/>
          <w:b/>
          <w:spacing w:val="-6"/>
          <w:kern w:val="0"/>
          <w:sz w:val="22"/>
          <w:szCs w:val="24"/>
          <w:lang w:val="en-GB" w:eastAsia="tr-TR"/>
        </w:rPr>
        <w:t>2</w:t>
      </w:r>
      <w:r w:rsidR="006020D2" w:rsidRPr="00AB6302">
        <w:rPr>
          <w:rFonts w:ascii="Arial" w:eastAsia="Malgun Gothic" w:hAnsi="Arial" w:cs="Arial"/>
          <w:b/>
          <w:spacing w:val="-6"/>
          <w:kern w:val="0"/>
          <w:sz w:val="22"/>
          <w:szCs w:val="24"/>
          <w:lang w:val="en-GB"/>
        </w:rPr>
        <w:t xml:space="preserve">. </w:t>
      </w:r>
      <w:r w:rsidR="009D37BD" w:rsidRPr="00AB6302">
        <w:rPr>
          <w:rFonts w:ascii="Arial" w:eastAsia="Malgun Gothic" w:hAnsi="Arial" w:cs="Arial"/>
          <w:b/>
          <w:spacing w:val="-6"/>
          <w:kern w:val="0"/>
          <w:sz w:val="22"/>
          <w:szCs w:val="24"/>
          <w:lang w:val="en-GB"/>
        </w:rPr>
        <w:t>Section</w:t>
      </w:r>
      <w:r w:rsidR="00F77630" w:rsidRPr="00AB6302">
        <w:rPr>
          <w:rFonts w:ascii="Arial" w:eastAsia="Malgun Gothic" w:hAnsi="Arial" w:cs="Arial"/>
          <w:b/>
          <w:spacing w:val="-6"/>
          <w:kern w:val="0"/>
          <w:sz w:val="22"/>
          <w:szCs w:val="24"/>
          <w:lang w:val="en-GB"/>
        </w:rPr>
        <w:t xml:space="preserve"> title</w:t>
      </w:r>
      <w:r w:rsidR="009D37BD" w:rsidRPr="00AB6302">
        <w:rPr>
          <w:rFonts w:ascii="Arial" w:eastAsia="Malgun Gothic" w:hAnsi="Arial" w:cs="Arial"/>
          <w:b/>
          <w:spacing w:val="-6"/>
          <w:kern w:val="0"/>
          <w:sz w:val="22"/>
          <w:szCs w:val="24"/>
          <w:lang w:val="en-GB"/>
        </w:rPr>
        <w:t>: Level 1</w:t>
      </w:r>
    </w:p>
    <w:p w14:paraId="45F7E67E" w14:textId="77777777" w:rsidR="00B73014" w:rsidRPr="00AB6302" w:rsidRDefault="00B73014" w:rsidP="00B73014">
      <w:pPr>
        <w:wordWrap/>
        <w:autoSpaceDE/>
        <w:autoSpaceDN/>
        <w:rPr>
          <w:rFonts w:ascii="Times New Roman" w:eastAsia="T8" w:hAnsi="Times New Roman" w:cs="Times New Roman"/>
          <w:b/>
          <w:kern w:val="0"/>
          <w:sz w:val="22"/>
          <w:lang w:val="en-GB"/>
        </w:rPr>
      </w:pPr>
    </w:p>
    <w:p w14:paraId="52523D40" w14:textId="77777777" w:rsidR="00B73014" w:rsidRPr="00AB6302" w:rsidRDefault="00B73014" w:rsidP="00280B29">
      <w:pPr>
        <w:ind w:firstLine="284"/>
        <w:jc w:val="distribute"/>
        <w:rPr>
          <w:rFonts w:ascii="Times New Roman" w:eastAsia="T9" w:hAnsi="Times New Roman" w:cs="Times New Roman"/>
          <w:kern w:val="0"/>
          <w:sz w:val="22"/>
          <w:lang w:val="en-GB"/>
        </w:rPr>
      </w:pP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The system examined, shown schematically in Fig. </w:t>
      </w:r>
      <w:r w:rsidR="00A51AE7" w:rsidRPr="00AB6302">
        <w:rPr>
          <w:rFonts w:ascii="Times New Roman" w:eastAsia="T9" w:hAnsi="Times New Roman" w:cs="Times New Roman"/>
          <w:kern w:val="0"/>
          <w:sz w:val="22"/>
          <w:lang w:val="en-GB"/>
        </w:rPr>
        <w:t>1</w:t>
      </w: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is a beam of variable cross section, carrying a </w:t>
      </w:r>
      <w:proofErr w:type="gramStart"/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>so called</w:t>
      </w:r>
      <w:proofErr w:type="gramEnd"/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heavy tip mass </w:t>
      </w:r>
      <w:r w:rsidRPr="00AB6302">
        <w:rPr>
          <w:rFonts w:ascii="Times New Roman" w:eastAsia="T9" w:hAnsi="Times New Roman" w:cs="Times New Roman"/>
          <w:i/>
          <w:kern w:val="0"/>
          <w:sz w:val="22"/>
          <w:lang w:val="en-GB"/>
        </w:rPr>
        <w:t>M.</w:t>
      </w: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Its mass moment of inertia with respect to the perpendicular axis at the centroid</w:t>
      </w:r>
      <w:r w:rsidRPr="00AB6302">
        <w:rPr>
          <w:rFonts w:ascii="Times New Roman" w:eastAsia="T9" w:hAnsi="Times New Roman" w:cs="Times New Roman"/>
          <w:i/>
          <w:kern w:val="0"/>
          <w:sz w:val="22"/>
          <w:lang w:val="en-GB"/>
        </w:rPr>
        <w:t xml:space="preserve"> S</w:t>
      </w: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is denoted by </w:t>
      </w:r>
      <w:r w:rsidRPr="00AB6302">
        <w:rPr>
          <w:rFonts w:ascii="Times New Roman" w:eastAsia="T9" w:hAnsi="Times New Roman" w:cs="Times New Roman"/>
          <w:i/>
          <w:kern w:val="0"/>
          <w:sz w:val="22"/>
          <w:lang w:val="en-GB"/>
        </w:rPr>
        <w:t>J</w:t>
      </w:r>
      <w:r w:rsidRPr="00AB6302">
        <w:rPr>
          <w:rFonts w:ascii="Times New Roman" w:eastAsia="T9" w:hAnsi="Times New Roman" w:cs="Times New Roman"/>
          <w:i/>
          <w:kern w:val="0"/>
          <w:sz w:val="22"/>
          <w:vertAlign w:val="subscript"/>
          <w:lang w:val="en-GB"/>
        </w:rPr>
        <w:t>S</w:t>
      </w:r>
      <w:r w:rsidR="00A51AE7"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. </w:t>
      </w:r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>The publications (</w:t>
      </w:r>
      <w:proofErr w:type="spellStart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>Abolghasemi</w:t>
      </w:r>
      <w:proofErr w:type="spellEnd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and Jalali 2003, </w:t>
      </w:r>
      <w:proofErr w:type="spellStart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>Younesian</w:t>
      </w:r>
      <w:proofErr w:type="spellEnd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and </w:t>
      </w:r>
      <w:proofErr w:type="spellStart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>Esmailzadeh</w:t>
      </w:r>
      <w:proofErr w:type="spellEnd"/>
      <w:r w:rsidR="00280B29" w:rsidRPr="00AB6302">
        <w:rPr>
          <w:rFonts w:ascii="Times New Roman" w:eastAsia="T9" w:hAnsi="Times New Roman" w:cs="Times New Roman"/>
          <w:kern w:val="0"/>
          <w:sz w:val="22"/>
          <w:lang w:val="en-GB"/>
        </w:rPr>
        <w:t xml:space="preserve"> 2010, Arvin and Bakhtiari-Nejad 2011) are considered also with rotating beams in which nonlinear oscillations are investigated. 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A</w:t>
      </w:r>
      <w:r w:rsidR="00A51AE7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nalytical and experimental investigations on vibrating frames carrying concentrated masses</w:t>
      </w:r>
      <w:r w:rsidR="00280B29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 xml:space="preserve"> with </w:t>
      </w:r>
      <w:r w:rsidR="00280B29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characteristics of frames</w:t>
      </w:r>
      <w:r w:rsidR="00A51AE7"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 xml:space="preserve"> </w:t>
      </w:r>
      <w:r w:rsidR="00A51AE7" w:rsidRPr="00AB6302">
        <w:rPr>
          <w:rFonts w:ascii="Times New Roman" w:eastAsia="Malgun Gothic" w:hAnsi="Times New Roman" w:cs="Times New Roman"/>
          <w:iCs/>
          <w:sz w:val="22"/>
          <w:szCs w:val="23"/>
          <w:lang w:val="en-GB"/>
        </w:rPr>
        <w:t>have been studied by</w:t>
      </w:r>
    </w:p>
    <w:p w14:paraId="11CD35FA" w14:textId="77777777" w:rsidR="00280B29" w:rsidRPr="00AB6302" w:rsidRDefault="00280B29" w:rsidP="001F53D9">
      <w:pPr>
        <w:rPr>
          <w:rFonts w:ascii="Times New Roman" w:eastAsia="T9" w:hAnsi="Times New Roman" w:cs="Times New Roman"/>
          <w:kern w:val="0"/>
          <w:sz w:val="22"/>
          <w:lang w:val="en-GB"/>
        </w:rPr>
      </w:pPr>
      <w:r w:rsidRPr="00AB6302">
        <w:rPr>
          <w:rFonts w:ascii="Times New Roman" w:eastAsia="Malgun Gothic" w:hAnsi="Times New Roman" w:cs="Times New Roman"/>
          <w:iCs/>
          <w:sz w:val="22"/>
          <w:szCs w:val="23"/>
          <w:lang w:val="en-GB"/>
        </w:rPr>
        <w:t>using analytical solutions and the finite element method (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Cheng </w:t>
      </w:r>
      <w:r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>et al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. 2013a</w:t>
      </w:r>
      <w:r w:rsidRPr="00AB6302">
        <w:rPr>
          <w:rFonts w:ascii="Times New Roman" w:eastAsia="Malgun Gothic" w:hAnsi="Times New Roman" w:cs="Times New Roman"/>
          <w:iCs/>
          <w:sz w:val="22"/>
          <w:szCs w:val="23"/>
          <w:lang w:val="en-GB"/>
        </w:rPr>
        <w:t xml:space="preserve">, b). </w:t>
      </w: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>……</w:t>
      </w:r>
    </w:p>
    <w:p w14:paraId="089C6B86" w14:textId="78571FA9" w:rsidR="00280B29" w:rsidRPr="00AB6302" w:rsidRDefault="002F6907" w:rsidP="002F6907">
      <w:pPr>
        <w:jc w:val="center"/>
        <w:rPr>
          <w:rFonts w:ascii="Arial" w:eastAsia="Malgun Gothic" w:hAnsi="Arial" w:cs="Arial"/>
          <w:spacing w:val="-6"/>
          <w:kern w:val="0"/>
          <w:sz w:val="22"/>
          <w:szCs w:val="24"/>
          <w:lang w:val="en-GB"/>
        </w:rPr>
      </w:pPr>
      <w:r w:rsidRPr="00AB6302">
        <w:rPr>
          <w:rFonts w:eastAsia="SimSun"/>
          <w:noProof/>
          <w:lang w:val="en-GB"/>
        </w:rPr>
        <w:lastRenderedPageBreak/>
        <w:drawing>
          <wp:inline distT="0" distB="0" distL="0" distR="0" wp14:anchorId="1329E631" wp14:editId="4970B29A">
            <wp:extent cx="2683372" cy="1692000"/>
            <wp:effectExtent l="19050" t="0" r="2678" b="0"/>
            <wp:docPr id="1" name="그림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16" t="18028" b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72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95D89" w14:textId="77777777" w:rsidR="002F6907" w:rsidRPr="00AB6302" w:rsidRDefault="002F6907" w:rsidP="002F6907">
      <w:pPr>
        <w:jc w:val="center"/>
        <w:rPr>
          <w:rFonts w:ascii="Arial" w:eastAsia="Malgun Gothic" w:hAnsi="Arial" w:cs="Arial"/>
          <w:spacing w:val="-6"/>
          <w:kern w:val="0"/>
          <w:sz w:val="22"/>
          <w:szCs w:val="24"/>
          <w:lang w:val="en-GB"/>
        </w:rPr>
      </w:pPr>
      <w:r w:rsidRPr="00AB6302">
        <w:rPr>
          <w:rFonts w:ascii="Times New Roman" w:eastAsia="Malgun Gothic" w:hAnsi="Times New Roman" w:cs="Times New Roman"/>
          <w:bCs/>
          <w:sz w:val="22"/>
          <w:szCs w:val="23"/>
          <w:lang w:val="en-GB"/>
        </w:rPr>
        <w:t>Fig. 1 Mesh grid of topographic model</w:t>
      </w:r>
    </w:p>
    <w:p w14:paraId="41669686" w14:textId="77777777" w:rsidR="002F6907" w:rsidRPr="00AB6302" w:rsidRDefault="002F6907" w:rsidP="001F53D9">
      <w:pPr>
        <w:rPr>
          <w:rFonts w:ascii="Arial" w:eastAsia="Malgun Gothic" w:hAnsi="Arial" w:cs="Arial"/>
          <w:spacing w:val="-6"/>
          <w:kern w:val="0"/>
          <w:sz w:val="22"/>
          <w:szCs w:val="24"/>
          <w:lang w:val="en-GB"/>
        </w:rPr>
      </w:pPr>
    </w:p>
    <w:p w14:paraId="73D5B3E4" w14:textId="77777777" w:rsidR="00B73014" w:rsidRPr="00AB6302" w:rsidRDefault="00B73014" w:rsidP="001F53D9">
      <w:pPr>
        <w:rPr>
          <w:rFonts w:ascii="Arial" w:eastAsia="Malgun Gothic" w:hAnsi="Arial" w:cs="Arial"/>
          <w:i/>
          <w:spacing w:val="-6"/>
          <w:kern w:val="0"/>
          <w:sz w:val="22"/>
          <w:szCs w:val="24"/>
          <w:lang w:val="en-GB"/>
        </w:rPr>
      </w:pPr>
      <w:r w:rsidRPr="00AB6302">
        <w:rPr>
          <w:rFonts w:ascii="Arial" w:eastAsia="Malgun Gothic" w:hAnsi="Arial" w:cs="Arial"/>
          <w:i/>
          <w:spacing w:val="-6"/>
          <w:kern w:val="0"/>
          <w:sz w:val="22"/>
          <w:szCs w:val="24"/>
          <w:lang w:val="en-GB" w:eastAsia="tr-TR"/>
        </w:rPr>
        <w:t xml:space="preserve">2.1 </w:t>
      </w:r>
      <w:r w:rsidR="009D37BD" w:rsidRPr="00AB6302">
        <w:rPr>
          <w:rFonts w:ascii="Arial" w:eastAsia="Malgun Gothic" w:hAnsi="Arial" w:cs="Arial"/>
          <w:i/>
          <w:spacing w:val="-6"/>
          <w:kern w:val="0"/>
          <w:sz w:val="22"/>
          <w:szCs w:val="24"/>
          <w:lang w:val="en-GB"/>
        </w:rPr>
        <w:t>Numerical simulation procedure</w:t>
      </w:r>
    </w:p>
    <w:p w14:paraId="68632537" w14:textId="77777777" w:rsidR="00B73014" w:rsidRPr="00AB6302" w:rsidRDefault="00B73014" w:rsidP="00B73014">
      <w:pPr>
        <w:wordWrap/>
        <w:autoSpaceDE/>
        <w:autoSpaceDN/>
        <w:ind w:firstLine="284"/>
        <w:rPr>
          <w:rFonts w:ascii="Times New Roman" w:eastAsia="T9" w:hAnsi="Times New Roman" w:cs="Times New Roman"/>
          <w:kern w:val="0"/>
          <w:sz w:val="22"/>
          <w:lang w:val="en-GB"/>
        </w:rPr>
      </w:pPr>
    </w:p>
    <w:p w14:paraId="3E97A4B1" w14:textId="77777777" w:rsidR="00B73014" w:rsidRPr="00AB6302" w:rsidRDefault="00B73014" w:rsidP="00B73014">
      <w:pPr>
        <w:wordWrap/>
        <w:autoSpaceDE/>
        <w:autoSpaceDN/>
        <w:ind w:firstLine="284"/>
        <w:rPr>
          <w:rFonts w:ascii="Times New Roman" w:eastAsia="T9" w:hAnsi="Times New Roman" w:cs="Times New Roman"/>
          <w:kern w:val="0"/>
          <w:sz w:val="22"/>
          <w:lang w:val="en-GB"/>
        </w:rPr>
      </w:pPr>
      <w:r w:rsidRPr="00AB6302">
        <w:rPr>
          <w:rFonts w:ascii="Times New Roman" w:eastAsia="T9" w:hAnsi="Times New Roman" w:cs="Times New Roman"/>
          <w:kern w:val="0"/>
          <w:sz w:val="22"/>
          <w:lang w:val="en-GB"/>
        </w:rPr>
        <w:t>One can write the extended form of the Hamilton’s Principle with the notations used in the present study as</w:t>
      </w:r>
      <w:r w:rsidR="00BC579A" w:rsidRPr="00AB6302">
        <w:rPr>
          <w:rFonts w:ascii="Times New Roman" w:eastAsia="T9" w:hAnsi="Times New Roman" w:cs="Times New Roman"/>
          <w:kern w:val="0"/>
          <w:sz w:val="22"/>
          <w:lang w:val="en-GB"/>
        </w:rPr>
        <w:t>……</w:t>
      </w:r>
    </w:p>
    <w:p w14:paraId="5A9601DA" w14:textId="77777777" w:rsidR="00B73014" w:rsidRPr="00AB6302" w:rsidRDefault="00B73014" w:rsidP="00940C8C">
      <w:pPr>
        <w:wordWrap/>
        <w:autoSpaceDE/>
        <w:autoSpaceDN/>
        <w:snapToGrid w:val="0"/>
        <w:spacing w:beforeLines="50" w:before="120" w:afterLines="50" w:after="120"/>
        <w:jc w:val="right"/>
        <w:rPr>
          <w:rFonts w:ascii="Times New Roman" w:eastAsia="T9" w:hAnsi="Times New Roman" w:cs="Times New Roman"/>
          <w:snapToGrid w:val="0"/>
          <w:kern w:val="0"/>
          <w:sz w:val="22"/>
          <w:lang w:val="en-GB"/>
        </w:rPr>
      </w:pPr>
      <w:r w:rsidRPr="00AB6302">
        <w:rPr>
          <w:snapToGrid w:val="0"/>
          <w:kern w:val="0"/>
          <w:position w:val="-34"/>
          <w:lang w:val="en-GB"/>
        </w:rPr>
        <w:object w:dxaOrig="3580" w:dyaOrig="780" w14:anchorId="1F3F6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8.25pt" o:ole="">
            <v:imagedata r:id="rId9" o:title=""/>
          </v:shape>
          <o:OLEObject Type="Embed" ProgID="Equation.3" ShapeID="_x0000_i1025" DrawAspect="Content" ObjectID="_1783843756" r:id="rId10"/>
        </w:object>
      </w:r>
      <w:r w:rsidRPr="00AB6302">
        <w:rPr>
          <w:snapToGrid w:val="0"/>
          <w:kern w:val="0"/>
          <w:lang w:val="en-GB"/>
        </w:rPr>
        <w:t xml:space="preserve">                      </w:t>
      </w:r>
      <w:r w:rsidRPr="00AB6302">
        <w:rPr>
          <w:rFonts w:ascii="Times New Roman" w:eastAsia="T9" w:hAnsi="Times New Roman" w:cs="Times New Roman"/>
          <w:snapToGrid w:val="0"/>
          <w:kern w:val="0"/>
          <w:sz w:val="22"/>
          <w:lang w:val="en-GB"/>
        </w:rPr>
        <w:t xml:space="preserve"> (1)</w:t>
      </w:r>
    </w:p>
    <w:p w14:paraId="47D1E315" w14:textId="77777777" w:rsidR="00B73014" w:rsidRPr="00AB6302" w:rsidRDefault="009E0011" w:rsidP="009E0011">
      <w:pPr>
        <w:wordWrap/>
        <w:ind w:firstLineChars="129" w:firstLine="284"/>
        <w:rPr>
          <w:rFonts w:ascii="Times New Roman" w:hAnsi="Times New Roman" w:cs="Times New Roman"/>
          <w:sz w:val="22"/>
          <w:lang w:val="en-GB"/>
        </w:rPr>
      </w:pPr>
      <w:r w:rsidRPr="00AB6302">
        <w:rPr>
          <w:rFonts w:ascii="Times New Roman" w:hAnsi="Times New Roman" w:cs="Times New Roman"/>
          <w:sz w:val="22"/>
          <w:lang w:val="en-GB"/>
        </w:rPr>
        <w:t xml:space="preserve">In consideration of different 10m height wind speed v10 and the power law exponent index </w:t>
      </w:r>
      <w:r w:rsidRPr="00AB6302">
        <w:rPr>
          <w:rFonts w:ascii="Times New Roman" w:hAnsi="Times New Roman" w:cs="Times New Roman"/>
          <w:i/>
          <w:sz w:val="22"/>
          <w:lang w:val="en-GB"/>
        </w:rPr>
        <w:t>α</w:t>
      </w:r>
      <w:r w:rsidRPr="00AB6302">
        <w:rPr>
          <w:rFonts w:ascii="Times New Roman" w:hAnsi="Times New Roman" w:cs="Times New Roman"/>
          <w:sz w:val="22"/>
          <w:lang w:val="en-GB"/>
        </w:rPr>
        <w:t xml:space="preserve"> results shown in Table 2, the representative upstream typhoon wind fields at different directions used as the input data for training ANN model are determined, which is shown in Tables 1-2</w:t>
      </w:r>
      <w:r w:rsidR="00BC579A" w:rsidRPr="00AB6302">
        <w:rPr>
          <w:rFonts w:ascii="Times New Roman" w:hAnsi="Times New Roman" w:cs="Times New Roman"/>
          <w:sz w:val="22"/>
          <w:lang w:val="en-GB"/>
        </w:rPr>
        <w:t>.……</w:t>
      </w:r>
    </w:p>
    <w:p w14:paraId="5A018321" w14:textId="77777777" w:rsidR="009E0011" w:rsidRPr="00AB6302" w:rsidRDefault="009E0011" w:rsidP="00B73014">
      <w:pPr>
        <w:wordWrap/>
        <w:rPr>
          <w:rFonts w:ascii="Times New Roman" w:hAnsi="Times New Roman" w:cs="Times New Roman"/>
          <w:b/>
          <w:sz w:val="22"/>
          <w:lang w:val="en-GB"/>
        </w:rPr>
      </w:pPr>
    </w:p>
    <w:p w14:paraId="0710756A" w14:textId="77777777" w:rsidR="0070776E" w:rsidRPr="00AB6302" w:rsidRDefault="0070776E" w:rsidP="00B73014">
      <w:pPr>
        <w:wordWrap/>
        <w:rPr>
          <w:rFonts w:ascii="Times New Roman" w:hAnsi="Times New Roman" w:cs="Times New Roman"/>
          <w:b/>
          <w:sz w:val="22"/>
          <w:lang w:val="en-GB"/>
        </w:rPr>
      </w:pPr>
    </w:p>
    <w:p w14:paraId="1D75109E" w14:textId="77777777" w:rsidR="00B73014" w:rsidRPr="00AB6302" w:rsidRDefault="00B73014" w:rsidP="00B73014">
      <w:pPr>
        <w:widowControl/>
        <w:snapToGrid w:val="0"/>
        <w:rPr>
          <w:rFonts w:ascii="Arial" w:eastAsia="Malgun Gothic" w:hAnsi="Arial" w:cs="Arial"/>
          <w:b/>
          <w:sz w:val="22"/>
          <w:lang w:val="en-GB"/>
        </w:rPr>
      </w:pPr>
      <w:r w:rsidRPr="00AB6302">
        <w:rPr>
          <w:rFonts w:ascii="Arial" w:eastAsia="Malgun Gothic" w:hAnsi="Arial" w:cs="Arial"/>
          <w:b/>
          <w:sz w:val="22"/>
          <w:lang w:val="en-GB"/>
        </w:rPr>
        <w:t xml:space="preserve">3. </w:t>
      </w:r>
      <w:r w:rsidR="009D37BD" w:rsidRPr="00AB6302">
        <w:rPr>
          <w:rFonts w:ascii="Arial" w:eastAsia="Malgun Gothic" w:hAnsi="Arial" w:cs="Arial"/>
          <w:b/>
          <w:sz w:val="22"/>
          <w:lang w:val="en-GB"/>
        </w:rPr>
        <w:t>Section title: Level 1</w:t>
      </w:r>
    </w:p>
    <w:p w14:paraId="2F0B3E36" w14:textId="77777777" w:rsidR="00B73014" w:rsidRPr="00AB6302" w:rsidRDefault="00B73014" w:rsidP="00B73014">
      <w:pPr>
        <w:widowControl/>
        <w:snapToGrid w:val="0"/>
        <w:spacing w:line="280" w:lineRule="exact"/>
        <w:rPr>
          <w:rFonts w:ascii="Times New Roman" w:eastAsia="Malgun Gothic" w:hAnsi="Times New Roman" w:cs="Times New Roman"/>
          <w:sz w:val="22"/>
          <w:szCs w:val="23"/>
          <w:lang w:val="en-GB"/>
        </w:rPr>
      </w:pPr>
    </w:p>
    <w:p w14:paraId="5D5E7C06" w14:textId="77777777" w:rsidR="00BC579A" w:rsidRPr="00AB6302" w:rsidRDefault="00B73014" w:rsidP="00BC579A">
      <w:pPr>
        <w:widowControl/>
        <w:snapToGrid w:val="0"/>
        <w:spacing w:line="260" w:lineRule="exact"/>
        <w:ind w:firstLineChars="129" w:firstLine="284"/>
        <w:rPr>
          <w:rFonts w:ascii="Times New Roman" w:eastAsia="Malgun Gothic" w:hAnsi="Times New Roman" w:cs="Times New Roman"/>
          <w:sz w:val="22"/>
          <w:szCs w:val="23"/>
          <w:lang w:val="en-GB"/>
        </w:rPr>
      </w:pP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A finite element model is developed to represent a cracked beam element of length </w:t>
      </w:r>
      <w:r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>d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 and the crack is located at a distance </w:t>
      </w:r>
      <w:r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>d</w:t>
      </w:r>
      <w:r w:rsidRPr="00AB6302">
        <w:rPr>
          <w:rFonts w:ascii="Times New Roman" w:eastAsia="Malgun Gothic" w:hAnsi="Times New Roman" w:cs="Times New Roman"/>
          <w:sz w:val="22"/>
          <w:szCs w:val="23"/>
          <w:vertAlign w:val="subscript"/>
          <w:lang w:val="en-GB"/>
        </w:rPr>
        <w:t>1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 from the left end of the element as shown in Fig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s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. 2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-3</w:t>
      </w: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.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 Substituting </w:t>
      </w:r>
      <w:proofErr w:type="spellStart"/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Eqs</w:t>
      </w:r>
      <w:proofErr w:type="spellEnd"/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. (3)</w:t>
      </w:r>
      <w:r w:rsidR="009D37B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-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(</w:t>
      </w:r>
      <w:r w:rsidR="009D37B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4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) in Eq. (7) yields the general equation for the local compliances as follows (considering that all </w:t>
      </w:r>
      <w:r w:rsidR="00A51AE7"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>K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’s are independent of </w:t>
      </w:r>
      <w:r w:rsidR="00A51AE7"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sym w:font="Symbol" w:char="F068"/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;</w:t>
      </w:r>
      <w:r w:rsidR="00A51AE7"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 xml:space="preserve"> </w:t>
      </w:r>
      <w:r w:rsidR="00A51AE7"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sym w:font="Symbol" w:char="F068"/>
      </w:r>
      <w:r w:rsidR="00A51AE7" w:rsidRPr="00AB6302">
        <w:rPr>
          <w:rFonts w:ascii="Times New Roman" w:eastAsia="Malgun Gothic" w:hAnsi="Times New Roman" w:cs="Times New Roman"/>
          <w:i/>
          <w:sz w:val="22"/>
          <w:szCs w:val="23"/>
          <w:lang w:val="en-GB"/>
        </w:rPr>
        <w:t xml:space="preserve">: 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see Figs. </w:t>
      </w:r>
      <w:r w:rsidR="009D37B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2</w:t>
      </w:r>
      <w:r w:rsidR="00A51AE7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(a)-(b))</w:t>
      </w:r>
      <w:r w:rsidR="00BC42E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. In this regard, the circular area taking the bridge as a </w:t>
      </w:r>
      <w:proofErr w:type="spellStart"/>
      <w:r w:rsidR="00BC42E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center</w:t>
      </w:r>
      <w:proofErr w:type="spellEnd"/>
      <w:r w:rsidR="00BC42E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 with a proper radius shall be considered (see Fig. </w:t>
      </w:r>
      <w:r w:rsidR="001F53D9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1 </w:t>
      </w:r>
      <w:r w:rsidR="00BC42E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 xml:space="preserve">and </w:t>
      </w:r>
      <w:r w:rsidR="001F53D9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3</w:t>
      </w:r>
      <w:r w:rsidR="00BC42ED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).</w:t>
      </w:r>
      <w:r w:rsidR="00BC579A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…</w:t>
      </w:r>
      <w:r w:rsidR="00900992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...</w:t>
      </w:r>
    </w:p>
    <w:p w14:paraId="0CC8ED4A" w14:textId="77777777" w:rsidR="003E7321" w:rsidRPr="00AB6302" w:rsidRDefault="003E7321" w:rsidP="009F5BDE">
      <w:pPr>
        <w:widowControl/>
        <w:snapToGrid w:val="0"/>
        <w:rPr>
          <w:rFonts w:ascii="Times New Roman" w:eastAsia="Malgun Gothic" w:hAnsi="Times New Roman" w:cs="Times New Roman"/>
          <w:sz w:val="24"/>
          <w:szCs w:val="23"/>
          <w:lang w:val="en-GB"/>
        </w:rPr>
      </w:pPr>
    </w:p>
    <w:p w14:paraId="1343F412" w14:textId="77777777" w:rsidR="008577D6" w:rsidRPr="00AB6302" w:rsidRDefault="008577D6" w:rsidP="009F5BDE">
      <w:pPr>
        <w:widowControl/>
        <w:snapToGrid w:val="0"/>
        <w:rPr>
          <w:rFonts w:ascii="Times New Roman" w:eastAsia="Malgun Gothic" w:hAnsi="Times New Roman" w:cs="Times New Roman"/>
          <w:sz w:val="24"/>
          <w:szCs w:val="23"/>
          <w:lang w:val="en-GB"/>
        </w:rPr>
      </w:pPr>
    </w:p>
    <w:p w14:paraId="30F71541" w14:textId="207BE175" w:rsidR="009E0011" w:rsidRPr="00AB6302" w:rsidRDefault="009E0011" w:rsidP="00AD3F2A">
      <w:pPr>
        <w:wordWrap/>
        <w:overflowPunct w:val="0"/>
        <w:adjustRightInd w:val="0"/>
        <w:spacing w:afterLines="20" w:after="48"/>
        <w:jc w:val="center"/>
        <w:textAlignment w:val="baseline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 w:eastAsia="ja-JP"/>
        </w:rPr>
        <w:t>Table 1</w:t>
      </w:r>
      <w:r w:rsidR="00AD3F2A" w:rsidRPr="00AB6302">
        <w:rPr>
          <w:rFonts w:ascii="Times New Roman" w:eastAsia="Malgun Gothic" w:hAnsi="Times New Roman" w:cs="Times New Roman"/>
          <w:kern w:val="0"/>
          <w:szCs w:val="20"/>
          <w:lang w:val="en-GB" w:eastAsia="ja-JP"/>
        </w:rPr>
        <w:t>.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 w:eastAsia="ja-JP"/>
        </w:rPr>
        <w:t xml:space="preserve"> </w:t>
      </w:r>
      <w:r w:rsidR="00B0310E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Caption</w:t>
      </w:r>
    </w:p>
    <w:tbl>
      <w:tblPr>
        <w:tblStyle w:val="TableGrid"/>
        <w:tblW w:w="0" w:type="auto"/>
        <w:tblInd w:w="-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095"/>
        <w:gridCol w:w="1095"/>
        <w:gridCol w:w="1094"/>
        <w:gridCol w:w="1094"/>
        <w:gridCol w:w="1095"/>
        <w:gridCol w:w="1094"/>
        <w:gridCol w:w="1095"/>
      </w:tblGrid>
      <w:tr w:rsidR="00AD3F2A" w:rsidRPr="00AB6302" w14:paraId="67AE169D" w14:textId="77777777" w:rsidTr="00DD6FA5">
        <w:trPr>
          <w:trHeight w:val="278"/>
        </w:trPr>
        <w:tc>
          <w:tcPr>
            <w:tcW w:w="2173" w:type="dxa"/>
            <w:gridSpan w:val="2"/>
            <w:vAlign w:val="center"/>
          </w:tcPr>
          <w:p w14:paraId="11F739BB" w14:textId="77777777" w:rsidR="008577D6" w:rsidRPr="00AB6302" w:rsidRDefault="008577D6" w:rsidP="00DD6FA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 w:eastAsia="ko-KR"/>
              </w:rPr>
            </w:pPr>
          </w:p>
        </w:tc>
        <w:tc>
          <w:tcPr>
            <w:tcW w:w="1095" w:type="dxa"/>
            <w:vAlign w:val="center"/>
          </w:tcPr>
          <w:p w14:paraId="546E699D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Intact</w:t>
            </w:r>
          </w:p>
        </w:tc>
        <w:tc>
          <w:tcPr>
            <w:tcW w:w="1094" w:type="dxa"/>
            <w:vAlign w:val="center"/>
          </w:tcPr>
          <w:p w14:paraId="2AD68C18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DI</w:t>
            </w:r>
          </w:p>
        </w:tc>
        <w:tc>
          <w:tcPr>
            <w:tcW w:w="1094" w:type="dxa"/>
            <w:vAlign w:val="center"/>
          </w:tcPr>
          <w:p w14:paraId="03C94951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D2</w:t>
            </w:r>
          </w:p>
        </w:tc>
        <w:tc>
          <w:tcPr>
            <w:tcW w:w="1095" w:type="dxa"/>
            <w:vAlign w:val="center"/>
          </w:tcPr>
          <w:p w14:paraId="5C0E5EAC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Intact</w:t>
            </w:r>
          </w:p>
        </w:tc>
        <w:tc>
          <w:tcPr>
            <w:tcW w:w="1094" w:type="dxa"/>
            <w:vAlign w:val="center"/>
          </w:tcPr>
          <w:p w14:paraId="2E52D9CE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DI</w:t>
            </w:r>
          </w:p>
        </w:tc>
        <w:tc>
          <w:tcPr>
            <w:tcW w:w="1095" w:type="dxa"/>
            <w:vAlign w:val="center"/>
          </w:tcPr>
          <w:p w14:paraId="3B7A8E33" w14:textId="77777777" w:rsidR="009E0011" w:rsidRPr="00AB6302" w:rsidRDefault="009E0011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D2</w:t>
            </w:r>
          </w:p>
        </w:tc>
      </w:tr>
      <w:tr w:rsidR="00AD3F2A" w:rsidRPr="00AB6302" w14:paraId="7922E434" w14:textId="77777777" w:rsidTr="00DB7245">
        <w:trPr>
          <w:trHeight w:val="278"/>
        </w:trPr>
        <w:tc>
          <w:tcPr>
            <w:tcW w:w="1078" w:type="dxa"/>
            <w:vMerge w:val="restart"/>
            <w:vAlign w:val="center"/>
          </w:tcPr>
          <w:p w14:paraId="1CA667F1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 w:eastAsia="ko-KR"/>
              </w:rPr>
            </w:pPr>
            <w:r w:rsidRPr="00AB6302">
              <w:rPr>
                <w:rFonts w:eastAsia="Malgun Gothic"/>
                <w:lang w:val="en-GB"/>
              </w:rPr>
              <w:t>OF-1</w:t>
            </w:r>
            <w:r w:rsidR="00DF35BF" w:rsidRPr="00AB6302">
              <w:rPr>
                <w:rFonts w:eastAsia="Malgun Gothic"/>
                <w:vertAlign w:val="superscript"/>
                <w:lang w:val="en-GB" w:eastAsia="ko-KR"/>
              </w:rPr>
              <w:t>*</w:t>
            </w:r>
          </w:p>
        </w:tc>
        <w:tc>
          <w:tcPr>
            <w:tcW w:w="1095" w:type="dxa"/>
            <w:vAlign w:val="center"/>
          </w:tcPr>
          <w:p w14:paraId="36EE5966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Mean</w:t>
            </w:r>
          </w:p>
        </w:tc>
        <w:tc>
          <w:tcPr>
            <w:tcW w:w="1095" w:type="dxa"/>
            <w:vAlign w:val="center"/>
          </w:tcPr>
          <w:p w14:paraId="70E87784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2.63</w:t>
            </w:r>
          </w:p>
        </w:tc>
        <w:tc>
          <w:tcPr>
            <w:tcW w:w="1094" w:type="dxa"/>
            <w:vAlign w:val="center"/>
          </w:tcPr>
          <w:p w14:paraId="213DFE83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2.62</w:t>
            </w:r>
          </w:p>
        </w:tc>
        <w:tc>
          <w:tcPr>
            <w:tcW w:w="1094" w:type="dxa"/>
            <w:vAlign w:val="center"/>
          </w:tcPr>
          <w:p w14:paraId="6259AF4B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2.53</w:t>
            </w:r>
          </w:p>
        </w:tc>
        <w:tc>
          <w:tcPr>
            <w:tcW w:w="1095" w:type="dxa"/>
            <w:vAlign w:val="center"/>
          </w:tcPr>
          <w:p w14:paraId="25A6C9EE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3.34</w:t>
            </w:r>
          </w:p>
        </w:tc>
        <w:tc>
          <w:tcPr>
            <w:tcW w:w="1094" w:type="dxa"/>
            <w:vAlign w:val="center"/>
          </w:tcPr>
          <w:p w14:paraId="0A9D88B4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2.67</w:t>
            </w:r>
          </w:p>
        </w:tc>
        <w:tc>
          <w:tcPr>
            <w:tcW w:w="1095" w:type="dxa"/>
            <w:vAlign w:val="center"/>
          </w:tcPr>
          <w:p w14:paraId="589221AE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2.46</w:t>
            </w:r>
          </w:p>
        </w:tc>
      </w:tr>
      <w:tr w:rsidR="00AD3F2A" w:rsidRPr="00AB6302" w14:paraId="1EBB664F" w14:textId="77777777" w:rsidTr="00DB7245">
        <w:trPr>
          <w:trHeight w:val="278"/>
        </w:trPr>
        <w:tc>
          <w:tcPr>
            <w:tcW w:w="1078" w:type="dxa"/>
            <w:vMerge/>
            <w:vAlign w:val="center"/>
          </w:tcPr>
          <w:p w14:paraId="4A99907B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0048A69D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SD</w:t>
            </w:r>
          </w:p>
        </w:tc>
        <w:tc>
          <w:tcPr>
            <w:tcW w:w="1095" w:type="dxa"/>
            <w:vAlign w:val="center"/>
          </w:tcPr>
          <w:p w14:paraId="7E2C8609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0.041</w:t>
            </w:r>
          </w:p>
        </w:tc>
        <w:tc>
          <w:tcPr>
            <w:tcW w:w="1094" w:type="dxa"/>
            <w:vAlign w:val="center"/>
          </w:tcPr>
          <w:p w14:paraId="0D1EFF89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0.369</w:t>
            </w:r>
          </w:p>
        </w:tc>
        <w:tc>
          <w:tcPr>
            <w:tcW w:w="1094" w:type="dxa"/>
            <w:vAlign w:val="center"/>
          </w:tcPr>
          <w:p w14:paraId="793DDACC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0.123</w:t>
            </w:r>
          </w:p>
        </w:tc>
        <w:tc>
          <w:tcPr>
            <w:tcW w:w="1095" w:type="dxa"/>
            <w:vAlign w:val="center"/>
          </w:tcPr>
          <w:p w14:paraId="54FFAE82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0.290</w:t>
            </w:r>
          </w:p>
        </w:tc>
        <w:tc>
          <w:tcPr>
            <w:tcW w:w="1094" w:type="dxa"/>
            <w:vAlign w:val="center"/>
          </w:tcPr>
          <w:p w14:paraId="6FD6885E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0.444</w:t>
            </w:r>
          </w:p>
        </w:tc>
        <w:tc>
          <w:tcPr>
            <w:tcW w:w="1095" w:type="dxa"/>
            <w:vAlign w:val="center"/>
          </w:tcPr>
          <w:p w14:paraId="143A6182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0.207</w:t>
            </w:r>
          </w:p>
        </w:tc>
      </w:tr>
      <w:tr w:rsidR="00AD3F2A" w:rsidRPr="00AB6302" w14:paraId="525E53A2" w14:textId="77777777" w:rsidTr="00DB7245">
        <w:trPr>
          <w:trHeight w:val="278"/>
        </w:trPr>
        <w:tc>
          <w:tcPr>
            <w:tcW w:w="1078" w:type="dxa"/>
            <w:vMerge w:val="restart"/>
            <w:vAlign w:val="center"/>
          </w:tcPr>
          <w:p w14:paraId="1650B360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OF-3</w:t>
            </w:r>
          </w:p>
        </w:tc>
        <w:tc>
          <w:tcPr>
            <w:tcW w:w="1095" w:type="dxa"/>
            <w:vAlign w:val="center"/>
          </w:tcPr>
          <w:p w14:paraId="30FE3913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Mean</w:t>
            </w:r>
          </w:p>
        </w:tc>
        <w:tc>
          <w:tcPr>
            <w:tcW w:w="1095" w:type="dxa"/>
            <w:vAlign w:val="center"/>
          </w:tcPr>
          <w:p w14:paraId="23E06785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23.39</w:t>
            </w:r>
          </w:p>
        </w:tc>
        <w:tc>
          <w:tcPr>
            <w:tcW w:w="1094" w:type="dxa"/>
            <w:vAlign w:val="center"/>
          </w:tcPr>
          <w:p w14:paraId="72F01615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23.24</w:t>
            </w:r>
          </w:p>
        </w:tc>
        <w:tc>
          <w:tcPr>
            <w:tcW w:w="1094" w:type="dxa"/>
            <w:vAlign w:val="center"/>
          </w:tcPr>
          <w:p w14:paraId="7F8C0961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22.55</w:t>
            </w:r>
          </w:p>
        </w:tc>
        <w:tc>
          <w:tcPr>
            <w:tcW w:w="1095" w:type="dxa"/>
            <w:vAlign w:val="center"/>
          </w:tcPr>
          <w:p w14:paraId="3A50C1DA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23.63</w:t>
            </w:r>
          </w:p>
        </w:tc>
        <w:tc>
          <w:tcPr>
            <w:tcW w:w="1094" w:type="dxa"/>
            <w:vAlign w:val="center"/>
          </w:tcPr>
          <w:p w14:paraId="4729AC86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23.12</w:t>
            </w:r>
          </w:p>
        </w:tc>
        <w:tc>
          <w:tcPr>
            <w:tcW w:w="1095" w:type="dxa"/>
            <w:vAlign w:val="center"/>
          </w:tcPr>
          <w:p w14:paraId="24CC72D6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22.73</w:t>
            </w:r>
          </w:p>
        </w:tc>
      </w:tr>
      <w:tr w:rsidR="00AD3F2A" w:rsidRPr="00AB6302" w14:paraId="4ED2D212" w14:textId="77777777" w:rsidTr="00DB7245">
        <w:trPr>
          <w:trHeight w:val="278"/>
        </w:trPr>
        <w:tc>
          <w:tcPr>
            <w:tcW w:w="1078" w:type="dxa"/>
            <w:vMerge/>
            <w:vAlign w:val="center"/>
          </w:tcPr>
          <w:p w14:paraId="07BB4A2B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3718FEB5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SD</w:t>
            </w:r>
          </w:p>
        </w:tc>
        <w:tc>
          <w:tcPr>
            <w:tcW w:w="1095" w:type="dxa"/>
            <w:vAlign w:val="center"/>
          </w:tcPr>
          <w:p w14:paraId="54F02A3D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0.021</w:t>
            </w:r>
          </w:p>
        </w:tc>
        <w:tc>
          <w:tcPr>
            <w:tcW w:w="1094" w:type="dxa"/>
            <w:vAlign w:val="center"/>
          </w:tcPr>
          <w:p w14:paraId="1C9140C0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0.161</w:t>
            </w:r>
          </w:p>
        </w:tc>
        <w:tc>
          <w:tcPr>
            <w:tcW w:w="1094" w:type="dxa"/>
            <w:vAlign w:val="center"/>
          </w:tcPr>
          <w:p w14:paraId="0B6DD062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0.161</w:t>
            </w:r>
          </w:p>
        </w:tc>
        <w:tc>
          <w:tcPr>
            <w:tcW w:w="1095" w:type="dxa"/>
            <w:vAlign w:val="center"/>
          </w:tcPr>
          <w:p w14:paraId="0EDFEFC9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0.042</w:t>
            </w:r>
          </w:p>
        </w:tc>
        <w:tc>
          <w:tcPr>
            <w:tcW w:w="1094" w:type="dxa"/>
            <w:vAlign w:val="center"/>
          </w:tcPr>
          <w:p w14:paraId="3FFE9DA1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0.251</w:t>
            </w:r>
          </w:p>
        </w:tc>
        <w:tc>
          <w:tcPr>
            <w:tcW w:w="1095" w:type="dxa"/>
            <w:vAlign w:val="center"/>
          </w:tcPr>
          <w:p w14:paraId="25F1F864" w14:textId="77777777" w:rsidR="008577D6" w:rsidRPr="00AB6302" w:rsidRDefault="008577D6" w:rsidP="00DB7245">
            <w:pPr>
              <w:wordWrap/>
              <w:autoSpaceDE/>
              <w:autoSpaceDN/>
              <w:snapToGrid w:val="0"/>
              <w:jc w:val="center"/>
              <w:rPr>
                <w:rFonts w:eastAsia="Malgun Gothic"/>
                <w:lang w:val="en-GB"/>
              </w:rPr>
            </w:pPr>
            <w:r w:rsidRPr="00AB6302">
              <w:rPr>
                <w:rFonts w:eastAsia="Malgun Gothic"/>
                <w:lang w:val="en-GB"/>
              </w:rPr>
              <w:t>0.213</w:t>
            </w:r>
          </w:p>
        </w:tc>
      </w:tr>
    </w:tbl>
    <w:p w14:paraId="08D1C9CB" w14:textId="7C34FE36" w:rsidR="009E0011" w:rsidRPr="00AB6302" w:rsidRDefault="009E0011" w:rsidP="00940C8C">
      <w:pPr>
        <w:wordWrap/>
        <w:autoSpaceDE/>
        <w:autoSpaceDN/>
        <w:snapToGrid w:val="0"/>
        <w:spacing w:beforeLines="20" w:before="48"/>
        <w:ind w:leftChars="-23" w:hangingChars="23" w:hanging="46"/>
        <w:jc w:val="left"/>
        <w:rPr>
          <w:rFonts w:ascii="Times New Roman" w:eastAsia="Malgun Gothic" w:hAnsi="Times New Roman" w:cs="Times New Roman"/>
          <w:kern w:val="0"/>
          <w:szCs w:val="20"/>
          <w:lang w:val="en-GB" w:eastAsia="ja-JP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 w:eastAsia="ja-JP"/>
        </w:rPr>
        <w:t>*OF-1: Observed Frequency for 1st mode</w:t>
      </w:r>
      <w:r w:rsidR="00DD6FA5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;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 w:eastAsia="ja-JP"/>
        </w:rPr>
        <w:t xml:space="preserve"> OF-3: Observed Frequency for 3rd mode</w:t>
      </w:r>
    </w:p>
    <w:p w14:paraId="180967F0" w14:textId="3BE521A7" w:rsidR="00AD3F2A" w:rsidRPr="00AB6302" w:rsidRDefault="00AD3F2A" w:rsidP="00940C8C">
      <w:pPr>
        <w:wordWrap/>
        <w:autoSpaceDE/>
        <w:autoSpaceDN/>
        <w:snapToGrid w:val="0"/>
        <w:spacing w:beforeLines="20" w:before="48"/>
        <w:ind w:leftChars="-23" w:hangingChars="23" w:hanging="46"/>
        <w:jc w:val="left"/>
        <w:rPr>
          <w:rFonts w:ascii="Times New Roman" w:eastAsia="Malgun Gothic" w:hAnsi="Times New Roman" w:cs="Times New Roman"/>
          <w:kern w:val="0"/>
          <w:szCs w:val="20"/>
          <w:lang w:val="en-GB" w:eastAsia="ja-JP"/>
        </w:rPr>
      </w:pPr>
    </w:p>
    <w:p w14:paraId="5D63985D" w14:textId="50D8FF87" w:rsidR="00AD3F2A" w:rsidRPr="00AB6302" w:rsidRDefault="00AD3F2A" w:rsidP="00AD3F2A">
      <w:pPr>
        <w:wordWrap/>
        <w:autoSpaceDE/>
        <w:autoSpaceDN/>
        <w:snapToGrid w:val="0"/>
        <w:spacing w:beforeLines="20" w:before="48"/>
        <w:jc w:val="left"/>
        <w:rPr>
          <w:rFonts w:ascii="Times New Roman" w:eastAsia="Malgun Gothic" w:hAnsi="Times New Roman" w:cs="Times New Roman"/>
          <w:kern w:val="0"/>
          <w:szCs w:val="20"/>
          <w:lang w:val="en-GB" w:eastAsia="ja-JP"/>
        </w:rPr>
      </w:pPr>
    </w:p>
    <w:p w14:paraId="6E367E0C" w14:textId="0056B88A" w:rsidR="00AD3F2A" w:rsidRPr="00AB6302" w:rsidRDefault="00AD3F2A" w:rsidP="00AD3F2A">
      <w:pPr>
        <w:wordWrap/>
        <w:autoSpaceDE/>
        <w:autoSpaceDN/>
        <w:snapToGrid w:val="0"/>
        <w:spacing w:beforeLines="20" w:before="48"/>
        <w:ind w:leftChars="-23" w:hangingChars="23" w:hanging="46"/>
        <w:jc w:val="left"/>
        <w:rPr>
          <w:rFonts w:ascii="Times New Roman" w:eastAsia="Malgun Gothic" w:hAnsi="Times New Roman" w:cs="Times New Roman"/>
          <w:kern w:val="0"/>
          <w:szCs w:val="20"/>
          <w:lang w:val="en-GB" w:eastAsia="ja-JP"/>
        </w:rPr>
      </w:pPr>
      <w:r w:rsidRPr="00AB6302">
        <w:rPr>
          <w:noProof/>
          <w:szCs w:val="24"/>
          <w:lang w:val="en-GB"/>
        </w:rPr>
        <w:lastRenderedPageBreak/>
        <w:drawing>
          <wp:inline distT="0" distB="0" distL="0" distR="0" wp14:anchorId="6DF5CABF" wp14:editId="096FE066">
            <wp:extent cx="2542639" cy="1980000"/>
            <wp:effectExtent l="19050" t="0" r="0" b="0"/>
            <wp:docPr id="184" name="그림 184" descr="wind sp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wind spe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39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302">
        <w:rPr>
          <w:noProof/>
          <w:szCs w:val="24"/>
          <w:lang w:val="en-GB"/>
        </w:rPr>
        <w:t xml:space="preserve"> </w:t>
      </w:r>
      <w:r w:rsidRPr="00AB6302">
        <w:rPr>
          <w:noProof/>
          <w:szCs w:val="24"/>
          <w:lang w:val="en-GB"/>
        </w:rPr>
        <w:drawing>
          <wp:inline distT="0" distB="0" distL="0" distR="0" wp14:anchorId="46FDAB02" wp14:editId="0C9643B2">
            <wp:extent cx="2542639" cy="1980000"/>
            <wp:effectExtent l="19050" t="0" r="0" b="0"/>
            <wp:docPr id="187" name="그림 187" descr="wind 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wind dire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39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4A4D3" w14:textId="19F23018" w:rsidR="00AD3F2A" w:rsidRPr="00AB6302" w:rsidRDefault="00AD3F2A" w:rsidP="00AD3F2A">
      <w:pPr>
        <w:wordWrap/>
        <w:autoSpaceDE/>
        <w:autoSpaceDN/>
        <w:snapToGrid w:val="0"/>
        <w:spacing w:beforeLines="20" w:before="48"/>
        <w:ind w:leftChars="-23" w:hangingChars="23" w:hanging="46"/>
        <w:jc w:val="center"/>
        <w:rPr>
          <w:rFonts w:ascii="Times New Roman" w:hAnsi="Times New Roman" w:cs="Times New Roman"/>
          <w:shd w:val="clear" w:color="auto" w:fill="FFFFFF"/>
          <w:lang w:val="en-GB"/>
        </w:rPr>
      </w:pPr>
      <w:r w:rsidRPr="00AB6302">
        <w:rPr>
          <w:rFonts w:ascii="Times New Roman" w:hAnsi="Times New Roman" w:cs="Times New Roman"/>
          <w:shd w:val="clear" w:color="auto" w:fill="FFFFFF"/>
          <w:lang w:val="en-GB"/>
        </w:rPr>
        <w:t>(a) Wind speed profile</w:t>
      </w:r>
      <w:r w:rsidRPr="00AB6302">
        <w:rPr>
          <w:rFonts w:ascii="Times New Roman" w:hAnsi="Times New Roman" w:cs="Times New Roman"/>
          <w:shd w:val="clear" w:color="auto" w:fill="FFFFFF"/>
          <w:lang w:val="en-GB"/>
        </w:rPr>
        <w:tab/>
      </w:r>
      <w:r w:rsidRPr="00AB6302">
        <w:rPr>
          <w:rFonts w:ascii="Times New Roman" w:hAnsi="Times New Roman" w:cs="Times New Roman"/>
          <w:shd w:val="clear" w:color="auto" w:fill="FFFFFF"/>
          <w:lang w:val="en-GB"/>
        </w:rPr>
        <w:tab/>
      </w:r>
      <w:r w:rsidRPr="00AB6302">
        <w:rPr>
          <w:rFonts w:ascii="Times New Roman" w:hAnsi="Times New Roman" w:cs="Times New Roman"/>
          <w:shd w:val="clear" w:color="auto" w:fill="FFFFFF"/>
          <w:lang w:val="en-GB"/>
        </w:rPr>
        <w:tab/>
      </w:r>
      <w:r w:rsidRPr="00AB6302">
        <w:rPr>
          <w:rFonts w:ascii="Times New Roman" w:hAnsi="Times New Roman" w:cs="Times New Roman"/>
          <w:shd w:val="clear" w:color="auto" w:fill="FFFFFF"/>
          <w:lang w:val="en-GB"/>
        </w:rPr>
        <w:tab/>
        <w:t>(b) Wind direction profile</w:t>
      </w:r>
    </w:p>
    <w:p w14:paraId="7B2BD7C4" w14:textId="5C017A9C" w:rsidR="00AD3F2A" w:rsidRPr="00AB6302" w:rsidRDefault="00AD3F2A" w:rsidP="00AD3F2A">
      <w:pPr>
        <w:wordWrap/>
        <w:autoSpaceDE/>
        <w:autoSpaceDN/>
        <w:snapToGrid w:val="0"/>
        <w:spacing w:beforeLines="20" w:before="48"/>
        <w:ind w:leftChars="-23" w:hangingChars="23" w:hanging="46"/>
        <w:jc w:val="center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hAnsi="Times New Roman" w:cs="Times New Roman"/>
          <w:shd w:val="clear" w:color="auto" w:fill="FFFFFF"/>
          <w:lang w:val="en-GB"/>
        </w:rPr>
        <w:t>Fig. 2 ANN model output training data for upstream typhoon wind field coming from N direction with exponent 0.22</w:t>
      </w:r>
    </w:p>
    <w:p w14:paraId="21F13A45" w14:textId="77777777" w:rsidR="00B23C04" w:rsidRPr="00AB6302" w:rsidRDefault="00B23C04" w:rsidP="009E0011">
      <w:pPr>
        <w:wordWrap/>
        <w:overflowPunct w:val="0"/>
        <w:adjustRightInd w:val="0"/>
        <w:snapToGrid w:val="0"/>
        <w:textAlignment w:val="baseline"/>
        <w:rPr>
          <w:rFonts w:ascii="Times New Roman" w:eastAsia="Malgun Gothic" w:hAnsi="Times New Roman" w:cs="Times New Roman"/>
          <w:kern w:val="0"/>
          <w:sz w:val="22"/>
          <w:szCs w:val="20"/>
          <w:lang w:val="en-GB"/>
        </w:rPr>
      </w:pPr>
    </w:p>
    <w:p w14:paraId="3E553AAA" w14:textId="77777777" w:rsidR="009C7C78" w:rsidRPr="00AB6302" w:rsidRDefault="009C7C78" w:rsidP="009E0011">
      <w:pPr>
        <w:wordWrap/>
        <w:adjustRightInd w:val="0"/>
        <w:snapToGrid w:val="0"/>
        <w:jc w:val="left"/>
        <w:rPr>
          <w:rFonts w:ascii="Arial" w:hAnsi="Arial" w:cs="Arial"/>
          <w:b/>
          <w:sz w:val="22"/>
          <w:szCs w:val="20"/>
          <w:lang w:val="en-GB"/>
        </w:rPr>
      </w:pPr>
    </w:p>
    <w:p w14:paraId="66B85E2D" w14:textId="77777777" w:rsidR="003E7321" w:rsidRPr="00AB6302" w:rsidRDefault="003E7321" w:rsidP="003E7321">
      <w:pPr>
        <w:wordWrap/>
        <w:adjustRightInd w:val="0"/>
        <w:snapToGrid w:val="0"/>
        <w:jc w:val="left"/>
        <w:rPr>
          <w:rFonts w:ascii="Arial" w:hAnsi="Arial" w:cs="Arial"/>
          <w:b/>
          <w:sz w:val="22"/>
          <w:shd w:val="clear" w:color="auto" w:fill="FFFFFF"/>
          <w:lang w:val="en-GB"/>
        </w:rPr>
      </w:pPr>
      <w:r w:rsidRPr="00AB6302">
        <w:rPr>
          <w:rFonts w:ascii="Arial" w:eastAsia="PMingLiU" w:hAnsi="Arial" w:cs="Arial"/>
          <w:b/>
          <w:sz w:val="22"/>
          <w:lang w:val="en-GB"/>
        </w:rPr>
        <w:t xml:space="preserve">4. </w:t>
      </w:r>
      <w:r w:rsidR="009E0011" w:rsidRPr="00AB6302">
        <w:rPr>
          <w:rFonts w:ascii="Arial" w:hAnsi="Arial" w:cs="Arial"/>
          <w:b/>
          <w:sz w:val="22"/>
          <w:shd w:val="clear" w:color="auto" w:fill="FFFFFF"/>
          <w:lang w:val="en-GB"/>
        </w:rPr>
        <w:t>Section title: Level 1</w:t>
      </w:r>
    </w:p>
    <w:p w14:paraId="4A01DD0F" w14:textId="77777777" w:rsidR="003E7321" w:rsidRPr="00AB6302" w:rsidRDefault="003E7321" w:rsidP="003E7321">
      <w:pPr>
        <w:wordWrap/>
        <w:adjustRightInd w:val="0"/>
        <w:snapToGrid w:val="0"/>
        <w:jc w:val="left"/>
        <w:rPr>
          <w:rFonts w:ascii="Times New Roman" w:eastAsia="Malgun Gothic" w:hAnsi="Times New Roman" w:cs="Times New Roman"/>
          <w:kern w:val="0"/>
          <w:lang w:val="en-GB"/>
        </w:rPr>
      </w:pPr>
    </w:p>
    <w:p w14:paraId="448A53D4" w14:textId="77777777" w:rsidR="003E7321" w:rsidRPr="00AB6302" w:rsidRDefault="003E7321" w:rsidP="003E7321">
      <w:pPr>
        <w:wordWrap/>
        <w:adjustRightInd w:val="0"/>
        <w:snapToGrid w:val="0"/>
        <w:ind w:firstLine="284"/>
        <w:rPr>
          <w:rFonts w:ascii="Arial" w:hAnsi="Arial" w:cs="Arial"/>
          <w:bCs/>
          <w:i/>
          <w:kern w:val="0"/>
          <w:sz w:val="22"/>
          <w:lang w:val="en-GB"/>
        </w:rPr>
      </w:pPr>
      <w:r w:rsidRPr="00AB6302">
        <w:rPr>
          <w:rFonts w:ascii="Arial" w:eastAsia="PMingLiU" w:hAnsi="Arial" w:cs="Arial"/>
          <w:i/>
          <w:kern w:val="0"/>
          <w:sz w:val="22"/>
          <w:lang w:val="en-GB" w:eastAsia="zh-TW"/>
        </w:rPr>
        <w:t xml:space="preserve">4.1 </w:t>
      </w:r>
      <w:r w:rsidR="002D0975" w:rsidRPr="00AB6302">
        <w:rPr>
          <w:rFonts w:ascii="Arial" w:hAnsi="Arial" w:cs="Arial"/>
          <w:i/>
          <w:kern w:val="0"/>
          <w:sz w:val="22"/>
          <w:lang w:val="en-GB"/>
        </w:rPr>
        <w:t xml:space="preserve">Subtitle: Level </w:t>
      </w:r>
      <w:r w:rsidR="009F5BDE" w:rsidRPr="00AB6302">
        <w:rPr>
          <w:rFonts w:ascii="Arial" w:hAnsi="Arial" w:cs="Arial"/>
          <w:i/>
          <w:kern w:val="0"/>
          <w:sz w:val="22"/>
          <w:lang w:val="en-GB"/>
        </w:rPr>
        <w:t>2</w:t>
      </w:r>
    </w:p>
    <w:p w14:paraId="09BEBB85" w14:textId="77777777" w:rsidR="009828BD" w:rsidRPr="00AB6302" w:rsidRDefault="009828BD" w:rsidP="003E7321">
      <w:pPr>
        <w:wordWrap/>
        <w:adjustRightInd w:val="0"/>
        <w:snapToGrid w:val="0"/>
        <w:ind w:firstLine="284"/>
        <w:rPr>
          <w:rFonts w:ascii="Arial" w:hAnsi="Arial" w:cs="Arial"/>
          <w:bCs/>
          <w:i/>
          <w:kern w:val="0"/>
          <w:sz w:val="22"/>
          <w:lang w:val="en-GB"/>
        </w:rPr>
      </w:pPr>
    </w:p>
    <w:p w14:paraId="752C8613" w14:textId="77777777" w:rsidR="009828BD" w:rsidRPr="00AB6302" w:rsidRDefault="009828BD" w:rsidP="003E7321">
      <w:pPr>
        <w:wordWrap/>
        <w:adjustRightInd w:val="0"/>
        <w:snapToGrid w:val="0"/>
        <w:ind w:firstLine="284"/>
        <w:rPr>
          <w:rFonts w:ascii="Arial" w:hAnsi="Arial" w:cs="Arial"/>
          <w:bCs/>
          <w:i/>
          <w:kern w:val="0"/>
          <w:sz w:val="22"/>
          <w:lang w:val="en-GB"/>
        </w:rPr>
      </w:pPr>
      <w:r w:rsidRPr="00AB6302">
        <w:rPr>
          <w:rFonts w:ascii="Arial" w:hAnsi="Arial" w:cs="Arial"/>
          <w:bCs/>
          <w:i/>
          <w:kern w:val="0"/>
          <w:sz w:val="22"/>
          <w:lang w:val="en-GB"/>
        </w:rPr>
        <w:t xml:space="preserve">4.1.1 </w:t>
      </w:r>
      <w:r w:rsidR="002D0975" w:rsidRPr="00AB6302">
        <w:rPr>
          <w:rFonts w:ascii="Arial" w:hAnsi="Arial" w:cs="Arial"/>
          <w:bCs/>
          <w:i/>
          <w:kern w:val="0"/>
          <w:sz w:val="22"/>
          <w:lang w:val="en-GB"/>
        </w:rPr>
        <w:t xml:space="preserve">Subtitle: Level </w:t>
      </w:r>
      <w:r w:rsidR="009F5BDE" w:rsidRPr="00AB6302">
        <w:rPr>
          <w:rFonts w:ascii="Arial" w:hAnsi="Arial" w:cs="Arial"/>
          <w:bCs/>
          <w:i/>
          <w:kern w:val="0"/>
          <w:sz w:val="22"/>
          <w:lang w:val="en-GB"/>
        </w:rPr>
        <w:t>3</w:t>
      </w:r>
    </w:p>
    <w:p w14:paraId="48207FE9" w14:textId="77777777" w:rsidR="00A51AE7" w:rsidRPr="00AB6302" w:rsidRDefault="003E7321" w:rsidP="0097248B">
      <w:pPr>
        <w:wordWrap/>
        <w:adjustRightInd w:val="0"/>
        <w:snapToGrid w:val="0"/>
        <w:spacing w:line="252" w:lineRule="exact"/>
        <w:ind w:firstLineChars="129" w:firstLine="284"/>
        <w:rPr>
          <w:rFonts w:ascii="Times New Roman" w:hAnsi="Times New Roman" w:cs="Times New Roman"/>
          <w:sz w:val="22"/>
          <w:lang w:val="en-GB"/>
        </w:rPr>
      </w:pPr>
      <w:r w:rsidRPr="00AB6302">
        <w:rPr>
          <w:rFonts w:ascii="Times New Roman" w:eastAsia="PMingLiU" w:hAnsi="Times New Roman" w:cs="Times New Roman"/>
          <w:kern w:val="0"/>
          <w:sz w:val="22"/>
          <w:lang w:val="en-GB" w:eastAsia="zh-TW"/>
        </w:rPr>
        <w:t xml:space="preserve">On the day of the beam test, the respective control cylinders were capped and tested in compression to determine the compressive strength of concrete. </w:t>
      </w:r>
      <w:r w:rsidR="00A51AE7" w:rsidRPr="00AB6302">
        <w:rPr>
          <w:rFonts w:ascii="Times New Roman" w:eastAsia="PMingLiU" w:hAnsi="Times New Roman" w:cs="Times New Roman"/>
          <w:kern w:val="0"/>
          <w:sz w:val="22"/>
          <w:lang w:val="en-GB" w:eastAsia="zh-TW"/>
        </w:rPr>
        <w:t xml:space="preserve">Table </w:t>
      </w:r>
      <w:r w:rsidR="00B23C04" w:rsidRPr="00AB6302">
        <w:rPr>
          <w:rFonts w:ascii="Times New Roman" w:hAnsi="Times New Roman" w:cs="Times New Roman"/>
          <w:kern w:val="0"/>
          <w:sz w:val="22"/>
          <w:lang w:val="en-GB"/>
        </w:rPr>
        <w:t>1</w:t>
      </w:r>
      <w:r w:rsidR="00A51AE7" w:rsidRPr="00AB6302">
        <w:rPr>
          <w:rFonts w:ascii="Times New Roman" w:eastAsia="PMingLiU" w:hAnsi="Times New Roman" w:cs="Times New Roman"/>
          <w:kern w:val="0"/>
          <w:sz w:val="22"/>
          <w:lang w:val="en-GB" w:eastAsia="zh-TW"/>
        </w:rPr>
        <w:t xml:space="preserve"> shows that the average values of the 56-day compressive strengths are 69.2 and 68.7 MPa for Series V and S specimens, respectively. The results indicate that although </w:t>
      </w:r>
      <w:r w:rsidR="00A51AE7" w:rsidRPr="00AB6302">
        <w:rPr>
          <w:rFonts w:ascii="Times New Roman" w:eastAsia="PMingLiU" w:hAnsi="Times New Roman" w:cs="Times New Roman"/>
          <w:sz w:val="22"/>
          <w:lang w:val="en-GB" w:eastAsia="zh-TW"/>
        </w:rPr>
        <w:t>the two mix designs were different, they had similar compressive strengths</w:t>
      </w:r>
      <w:r w:rsidR="00BC579A" w:rsidRPr="00AB6302">
        <w:rPr>
          <w:rFonts w:ascii="Times New Roman" w:eastAsia="PMingLiU" w:hAnsi="Times New Roman" w:cs="Times New Roman"/>
          <w:sz w:val="22"/>
          <w:lang w:val="en-GB" w:eastAsia="zh-TW"/>
        </w:rPr>
        <w:t>…</w:t>
      </w:r>
      <w:r w:rsidR="00BC579A" w:rsidRPr="00AB6302">
        <w:rPr>
          <w:rFonts w:ascii="Times New Roman" w:hAnsi="Times New Roman" w:cs="Times New Roman"/>
          <w:sz w:val="22"/>
          <w:lang w:val="en-GB"/>
        </w:rPr>
        <w:t>…</w:t>
      </w:r>
    </w:p>
    <w:p w14:paraId="21D7F4F9" w14:textId="77777777" w:rsidR="009F5BDE" w:rsidRPr="00AB6302" w:rsidRDefault="009F5BDE" w:rsidP="0097248B">
      <w:pPr>
        <w:wordWrap/>
        <w:adjustRightInd w:val="0"/>
        <w:snapToGrid w:val="0"/>
        <w:spacing w:line="252" w:lineRule="exact"/>
        <w:ind w:firstLineChars="129" w:firstLine="284"/>
        <w:rPr>
          <w:rFonts w:ascii="Times New Roman" w:hAnsi="Times New Roman" w:cs="Times New Roman"/>
          <w:sz w:val="22"/>
          <w:lang w:val="en-GB"/>
        </w:rPr>
      </w:pPr>
    </w:p>
    <w:p w14:paraId="74DDBA70" w14:textId="77777777" w:rsidR="009F5BDE" w:rsidRPr="00AB6302" w:rsidRDefault="009F5BDE" w:rsidP="0097248B">
      <w:pPr>
        <w:wordWrap/>
        <w:adjustRightInd w:val="0"/>
        <w:snapToGrid w:val="0"/>
        <w:spacing w:line="252" w:lineRule="exact"/>
        <w:ind w:firstLineChars="129" w:firstLine="284"/>
        <w:rPr>
          <w:rFonts w:ascii="Arial" w:hAnsi="Arial" w:cs="Arial"/>
          <w:i/>
          <w:sz w:val="22"/>
          <w:u w:val="single"/>
          <w:shd w:val="clear" w:color="auto" w:fill="FFFFFF"/>
          <w:lang w:val="en-GB"/>
        </w:rPr>
      </w:pPr>
      <w:r w:rsidRPr="00AB6302">
        <w:rPr>
          <w:rFonts w:ascii="Arial" w:hAnsi="Arial" w:cs="Arial"/>
          <w:i/>
          <w:sz w:val="22"/>
          <w:u w:val="single"/>
          <w:shd w:val="clear" w:color="auto" w:fill="FFFFFF"/>
          <w:lang w:val="en-GB"/>
        </w:rPr>
        <w:t>Subtitle: Level 4</w:t>
      </w:r>
    </w:p>
    <w:p w14:paraId="79464D8D" w14:textId="77777777" w:rsidR="00CA062B" w:rsidRPr="00AB6302" w:rsidRDefault="00CA062B" w:rsidP="00E006BE">
      <w:pPr>
        <w:wordWrap/>
        <w:adjustRightInd w:val="0"/>
        <w:snapToGrid w:val="0"/>
        <w:spacing w:line="252" w:lineRule="exact"/>
        <w:ind w:firstLineChars="129" w:firstLine="284"/>
        <w:rPr>
          <w:rFonts w:ascii="Times New Roman" w:hAnsi="Times New Roman" w:cs="Times New Roman"/>
          <w:sz w:val="22"/>
          <w:lang w:val="en-GB"/>
        </w:rPr>
      </w:pPr>
      <w:r w:rsidRPr="00AB6302">
        <w:rPr>
          <w:rFonts w:ascii="Times New Roman" w:hAnsi="Times New Roman" w:cs="Times New Roman"/>
          <w:sz w:val="22"/>
          <w:lang w:val="en-GB"/>
        </w:rPr>
        <w:t xml:space="preserve">Chondros </w:t>
      </w:r>
      <w:r w:rsidRPr="00AB6302">
        <w:rPr>
          <w:rFonts w:ascii="Times New Roman" w:hAnsi="Times New Roman" w:cs="Times New Roman"/>
          <w:i/>
          <w:sz w:val="22"/>
          <w:lang w:val="en-GB"/>
        </w:rPr>
        <w:t>et al.</w:t>
      </w:r>
      <w:r w:rsidRPr="00AB6302">
        <w:rPr>
          <w:rFonts w:ascii="Times New Roman" w:hAnsi="Times New Roman" w:cs="Times New Roman"/>
          <w:sz w:val="22"/>
          <w:lang w:val="en-GB"/>
        </w:rPr>
        <w:t xml:space="preserve"> (1998) have developed a continuous cracked beam vibration theory for the lateral vibration of cracked Euler-Bernoulli beams with single-edge or double-edge open cracks</w:t>
      </w:r>
      <w:r w:rsidR="00BC579A" w:rsidRPr="00AB6302">
        <w:rPr>
          <w:rFonts w:ascii="Times New Roman" w:hAnsi="Times New Roman" w:cs="Times New Roman"/>
          <w:sz w:val="22"/>
          <w:lang w:val="en-GB"/>
        </w:rPr>
        <w:t>….</w:t>
      </w:r>
    </w:p>
    <w:p w14:paraId="191A0599" w14:textId="77777777" w:rsidR="00A51AE7" w:rsidRPr="00AB6302" w:rsidRDefault="00A51AE7" w:rsidP="00A51AE7">
      <w:pPr>
        <w:wordWrap/>
        <w:adjustRightInd w:val="0"/>
        <w:snapToGrid w:val="0"/>
        <w:spacing w:line="252" w:lineRule="exact"/>
        <w:rPr>
          <w:rFonts w:ascii="Times New Roman" w:hAnsi="Times New Roman" w:cs="Times New Roman"/>
          <w:kern w:val="0"/>
          <w:sz w:val="22"/>
          <w:lang w:val="en-GB"/>
        </w:rPr>
      </w:pPr>
    </w:p>
    <w:p w14:paraId="16557D4D" w14:textId="77777777" w:rsidR="00A51AE7" w:rsidRPr="00AB6302" w:rsidRDefault="00A51AE7" w:rsidP="00A51AE7">
      <w:pPr>
        <w:wordWrap/>
        <w:adjustRightInd w:val="0"/>
        <w:snapToGrid w:val="0"/>
        <w:spacing w:line="252" w:lineRule="exact"/>
        <w:rPr>
          <w:rFonts w:ascii="Times New Roman" w:hAnsi="Times New Roman" w:cs="Times New Roman"/>
          <w:kern w:val="0"/>
          <w:sz w:val="22"/>
          <w:lang w:val="en-GB"/>
        </w:rPr>
      </w:pPr>
    </w:p>
    <w:p w14:paraId="68B4A7B8" w14:textId="77777777" w:rsidR="009828BD" w:rsidRPr="00AB6302" w:rsidRDefault="009828BD" w:rsidP="009828BD">
      <w:pPr>
        <w:adjustRightInd w:val="0"/>
        <w:snapToGrid w:val="0"/>
        <w:rPr>
          <w:rFonts w:ascii="Arial" w:hAnsi="Arial" w:cs="Arial"/>
          <w:b/>
          <w:sz w:val="22"/>
          <w:shd w:val="clear" w:color="auto" w:fill="FFFFFF"/>
          <w:lang w:val="en-GB"/>
        </w:rPr>
      </w:pPr>
      <w:r w:rsidRPr="00AB6302">
        <w:rPr>
          <w:rFonts w:ascii="Arial" w:hAnsi="Arial" w:cs="Arial"/>
          <w:b/>
          <w:sz w:val="22"/>
          <w:lang w:val="en-GB"/>
        </w:rPr>
        <w:t xml:space="preserve">5. </w:t>
      </w:r>
      <w:r w:rsidRPr="00AB6302">
        <w:rPr>
          <w:rFonts w:ascii="Arial" w:hAnsi="Arial" w:cs="Arial"/>
          <w:b/>
          <w:sz w:val="22"/>
          <w:shd w:val="clear" w:color="auto" w:fill="FFFFFF"/>
          <w:lang w:val="en-GB"/>
        </w:rPr>
        <w:t>Conclusions</w:t>
      </w:r>
    </w:p>
    <w:p w14:paraId="7593393F" w14:textId="77777777" w:rsidR="009828BD" w:rsidRPr="00AB6302" w:rsidRDefault="009828BD" w:rsidP="009828BD">
      <w:pPr>
        <w:adjustRightInd w:val="0"/>
        <w:snapToGrid w:val="0"/>
        <w:rPr>
          <w:rFonts w:ascii="Arial" w:hAnsi="Arial" w:cs="Arial"/>
          <w:sz w:val="22"/>
          <w:shd w:val="clear" w:color="auto" w:fill="FFFFFF"/>
          <w:lang w:val="en-GB"/>
        </w:rPr>
      </w:pPr>
    </w:p>
    <w:p w14:paraId="2C082C4F" w14:textId="77777777" w:rsidR="009828BD" w:rsidRPr="00AB6302" w:rsidRDefault="009828BD" w:rsidP="009828BD">
      <w:pPr>
        <w:widowControl/>
        <w:snapToGrid w:val="0"/>
        <w:spacing w:line="260" w:lineRule="exact"/>
        <w:ind w:firstLine="284"/>
        <w:rPr>
          <w:rFonts w:ascii="Times New Roman" w:hAnsi="Times New Roman" w:cs="Times New Roman"/>
          <w:sz w:val="22"/>
          <w:shd w:val="clear" w:color="auto" w:fill="FFFFFF"/>
          <w:lang w:val="en-GB"/>
        </w:rPr>
      </w:pPr>
      <w:r w:rsidRPr="00AB6302">
        <w:rPr>
          <w:rFonts w:ascii="Times New Roman" w:hAnsi="Times New Roman" w:cs="Times New Roman"/>
          <w:sz w:val="22"/>
          <w:shd w:val="clear" w:color="auto" w:fill="FFFFFF"/>
          <w:lang w:val="en-GB"/>
        </w:rPr>
        <w:t>A numerical simulation procedure for predicting directional typhoon wind fields over complex terrain has been proposed in this study.</w:t>
      </w:r>
    </w:p>
    <w:p w14:paraId="5098A771" w14:textId="77777777" w:rsidR="00A51AE7" w:rsidRPr="00AB6302" w:rsidRDefault="00A51AE7" w:rsidP="00A51AE7">
      <w:pPr>
        <w:widowControl/>
        <w:numPr>
          <w:ilvl w:val="0"/>
          <w:numId w:val="1"/>
        </w:numPr>
        <w:tabs>
          <w:tab w:val="left" w:pos="567"/>
        </w:tabs>
        <w:wordWrap/>
        <w:autoSpaceDE/>
        <w:autoSpaceDN/>
        <w:snapToGrid w:val="0"/>
        <w:ind w:leftChars="142" w:left="284" w:firstLine="0"/>
        <w:rPr>
          <w:rFonts w:ascii="Times New Roman" w:eastAsia="Malgun Gothic" w:hAnsi="Times New Roman" w:cs="Times New Roman"/>
          <w:sz w:val="22"/>
          <w:szCs w:val="23"/>
          <w:lang w:val="en-GB"/>
        </w:rPr>
      </w:pP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The reduction of natural frequency depends on the crack depth and crack location.</w:t>
      </w:r>
    </w:p>
    <w:p w14:paraId="0B5C849A" w14:textId="77777777" w:rsidR="00A51AE7" w:rsidRPr="00AB6302" w:rsidRDefault="00A51AE7" w:rsidP="00A51AE7">
      <w:pPr>
        <w:widowControl/>
        <w:numPr>
          <w:ilvl w:val="0"/>
          <w:numId w:val="1"/>
        </w:numPr>
        <w:tabs>
          <w:tab w:val="left" w:pos="567"/>
        </w:tabs>
        <w:wordWrap/>
        <w:autoSpaceDE/>
        <w:autoSpaceDN/>
        <w:snapToGrid w:val="0"/>
        <w:ind w:leftChars="142" w:left="284" w:firstLine="0"/>
        <w:rPr>
          <w:rFonts w:ascii="Times New Roman" w:eastAsia="Malgun Gothic" w:hAnsi="Times New Roman" w:cs="Times New Roman"/>
          <w:sz w:val="22"/>
          <w:szCs w:val="23"/>
          <w:lang w:val="en-GB"/>
        </w:rPr>
      </w:pPr>
      <w:r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Higher drops in the in-plane natural frequency are observed when the crack is located near the roots or corners of the frames</w:t>
      </w:r>
      <w:r w:rsidR="009C7C78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……</w:t>
      </w:r>
      <w:r w:rsidR="00BC579A" w:rsidRPr="00AB6302">
        <w:rPr>
          <w:rFonts w:ascii="Times New Roman" w:eastAsia="Malgun Gothic" w:hAnsi="Times New Roman" w:cs="Times New Roman"/>
          <w:sz w:val="22"/>
          <w:szCs w:val="23"/>
          <w:lang w:val="en-GB"/>
        </w:rPr>
        <w:t>……</w:t>
      </w:r>
    </w:p>
    <w:p w14:paraId="7757C6A8" w14:textId="77777777" w:rsidR="009828BD" w:rsidRPr="00AB6302" w:rsidRDefault="009828BD" w:rsidP="00206E5C">
      <w:pPr>
        <w:widowControl/>
        <w:snapToGrid w:val="0"/>
        <w:spacing w:line="260" w:lineRule="exact"/>
        <w:rPr>
          <w:rFonts w:ascii="Times New Roman" w:hAnsi="Times New Roman" w:cs="Times New Roman"/>
          <w:sz w:val="22"/>
          <w:shd w:val="clear" w:color="auto" w:fill="FFFFFF"/>
          <w:lang w:val="en-GB"/>
        </w:rPr>
      </w:pPr>
    </w:p>
    <w:p w14:paraId="7D6D1C81" w14:textId="77777777" w:rsidR="009828BD" w:rsidRPr="00AB6302" w:rsidRDefault="009828BD" w:rsidP="00206E5C">
      <w:pPr>
        <w:widowControl/>
        <w:snapToGrid w:val="0"/>
        <w:spacing w:line="260" w:lineRule="exact"/>
        <w:rPr>
          <w:rFonts w:ascii="Times New Roman" w:hAnsi="Times New Roman" w:cs="Times New Roman"/>
          <w:sz w:val="22"/>
          <w:shd w:val="clear" w:color="auto" w:fill="FFFFFF"/>
          <w:lang w:val="en-GB"/>
        </w:rPr>
      </w:pPr>
    </w:p>
    <w:p w14:paraId="5DEB7C45" w14:textId="77777777" w:rsidR="009828BD" w:rsidRPr="00AB6302" w:rsidRDefault="009828BD" w:rsidP="009828BD">
      <w:pPr>
        <w:wordWrap/>
        <w:adjustRightInd w:val="0"/>
        <w:snapToGrid w:val="0"/>
        <w:rPr>
          <w:rFonts w:ascii="Arial" w:eastAsia="Malgun Gothic" w:hAnsi="Arial" w:cs="Arial"/>
          <w:b/>
          <w:kern w:val="0"/>
          <w:sz w:val="22"/>
          <w:lang w:val="en-GB"/>
        </w:rPr>
      </w:pPr>
      <w:r w:rsidRPr="00AB6302">
        <w:rPr>
          <w:rFonts w:ascii="Arial" w:eastAsia="Malgun Gothic" w:hAnsi="Arial" w:cs="Arial"/>
          <w:b/>
          <w:kern w:val="0"/>
          <w:sz w:val="22"/>
          <w:lang w:val="en-GB" w:eastAsia="zh-TW"/>
        </w:rPr>
        <w:t>Acknowledgments</w:t>
      </w:r>
    </w:p>
    <w:p w14:paraId="2E0B4333" w14:textId="77777777" w:rsidR="009828BD" w:rsidRPr="00AB6302" w:rsidRDefault="009828BD" w:rsidP="009828BD">
      <w:pPr>
        <w:wordWrap/>
        <w:adjustRightInd w:val="0"/>
        <w:snapToGrid w:val="0"/>
        <w:rPr>
          <w:rFonts w:ascii="Arial" w:eastAsia="Malgun Gothic" w:hAnsi="Arial" w:cs="Arial"/>
          <w:b/>
          <w:kern w:val="0"/>
          <w:sz w:val="22"/>
          <w:lang w:val="en-GB"/>
        </w:rPr>
      </w:pPr>
    </w:p>
    <w:p w14:paraId="011DD718" w14:textId="77777777" w:rsidR="009828BD" w:rsidRPr="00AB6302" w:rsidRDefault="009828BD" w:rsidP="009828BD">
      <w:pPr>
        <w:wordWrap/>
        <w:autoSpaceDE/>
        <w:autoSpaceDN/>
        <w:adjustRightInd w:val="0"/>
        <w:snapToGrid w:val="0"/>
        <w:ind w:firstLineChars="100" w:firstLine="220"/>
        <w:rPr>
          <w:rFonts w:ascii="Times New Roman" w:eastAsia="PMingLiU" w:hAnsi="Times New Roman" w:cs="Times New Roman"/>
          <w:sz w:val="22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 w:val="22"/>
          <w:lang w:val="en-GB" w:eastAsia="zh-TW"/>
        </w:rPr>
        <w:t xml:space="preserve">The </w:t>
      </w:r>
      <w:r w:rsidR="00DF35BF" w:rsidRPr="00AB6302">
        <w:rPr>
          <w:rFonts w:ascii="Times New Roman" w:eastAsia="Malgun Gothic" w:hAnsi="Times New Roman" w:cs="Times New Roman"/>
          <w:kern w:val="0"/>
          <w:sz w:val="22"/>
          <w:lang w:val="en-GB"/>
        </w:rPr>
        <w:t xml:space="preserve">research </w:t>
      </w:r>
      <w:r w:rsidRPr="00AB6302">
        <w:rPr>
          <w:rFonts w:ascii="Times New Roman" w:eastAsia="Malgun Gothic" w:hAnsi="Times New Roman" w:cs="Times New Roman"/>
          <w:kern w:val="0"/>
          <w:sz w:val="22"/>
          <w:lang w:val="en-GB" w:eastAsia="zh-TW"/>
        </w:rPr>
        <w:t xml:space="preserve">described in this paper was financially supported by the Natural Science Foundation </w:t>
      </w:r>
      <w:r w:rsidR="0070776E" w:rsidRPr="00AB6302">
        <w:rPr>
          <w:rFonts w:ascii="Times New Roman" w:eastAsia="Malgun Gothic" w:hAnsi="Times New Roman" w:cs="Times New Roman"/>
          <w:kern w:val="0"/>
          <w:sz w:val="22"/>
          <w:lang w:val="en-GB"/>
        </w:rPr>
        <w:t>……</w:t>
      </w:r>
    </w:p>
    <w:p w14:paraId="70D165D8" w14:textId="77777777" w:rsidR="009828BD" w:rsidRPr="00AB6302" w:rsidRDefault="009828BD" w:rsidP="00C4187F">
      <w:pPr>
        <w:widowControl/>
        <w:snapToGrid w:val="0"/>
        <w:spacing w:line="260" w:lineRule="exact"/>
        <w:rPr>
          <w:rFonts w:ascii="Arial" w:eastAsia="Malgun Gothic" w:hAnsi="Arial" w:cs="Arial"/>
          <w:b/>
          <w:sz w:val="22"/>
          <w:lang w:val="en-GB"/>
        </w:rPr>
      </w:pPr>
      <w:r w:rsidRPr="00AB6302">
        <w:rPr>
          <w:rFonts w:ascii="Arial" w:eastAsia="Malgun Gothic" w:hAnsi="Arial" w:cs="Arial"/>
          <w:b/>
          <w:sz w:val="22"/>
          <w:lang w:val="en-GB" w:eastAsia="zh-TW"/>
        </w:rPr>
        <w:t>References</w:t>
      </w:r>
    </w:p>
    <w:p w14:paraId="2C3CFD2B" w14:textId="77777777" w:rsidR="009828BD" w:rsidRPr="00AB6302" w:rsidRDefault="009828BD" w:rsidP="009828BD">
      <w:pPr>
        <w:wordWrap/>
        <w:autoSpaceDE/>
        <w:autoSpaceDN/>
        <w:adjustRightInd w:val="0"/>
        <w:snapToGrid w:val="0"/>
        <w:jc w:val="left"/>
        <w:outlineLvl w:val="0"/>
        <w:rPr>
          <w:rFonts w:ascii="Arial" w:eastAsia="Malgun Gothic" w:hAnsi="Arial" w:cs="Arial"/>
          <w:b/>
          <w:sz w:val="22"/>
          <w:lang w:val="en-GB"/>
        </w:rPr>
      </w:pPr>
    </w:p>
    <w:p w14:paraId="3AC916A4" w14:textId="20C30A21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</w:pPr>
      <w:bookmarkStart w:id="0" w:name="_Ref234475811"/>
      <w:r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 xml:space="preserve">Author(s) (Year), “Title of paper (Capital letter only for the first letter)”, </w:t>
      </w:r>
      <w:r w:rsidRPr="00AB6302">
        <w:rPr>
          <w:rFonts w:ascii="Times New Roman" w:eastAsia="Malgun Gothic" w:hAnsi="Times New Roman" w:cs="Times New Roman"/>
          <w:i/>
          <w:color w:val="BFBFBF" w:themeColor="background1" w:themeShade="BF"/>
          <w:kern w:val="0"/>
          <w:szCs w:val="20"/>
          <w:lang w:val="en-GB"/>
        </w:rPr>
        <w:t>Name of Journal (Italic)</w:t>
      </w:r>
      <w:r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 xml:space="preserve">, </w:t>
      </w:r>
      <w:r w:rsidRPr="00AB6302">
        <w:rPr>
          <w:rFonts w:ascii="Times New Roman" w:eastAsia="Malgun Gothic" w:hAnsi="Times New Roman" w:cs="Times New Roman"/>
          <w:b/>
          <w:color w:val="BFBFBF" w:themeColor="background1" w:themeShade="BF"/>
          <w:kern w:val="0"/>
          <w:szCs w:val="20"/>
          <w:lang w:val="en-GB"/>
        </w:rPr>
        <w:t xml:space="preserve">Volume number in </w:t>
      </w:r>
      <w:proofErr w:type="gramStart"/>
      <w:r w:rsidRPr="00AB6302">
        <w:rPr>
          <w:rFonts w:ascii="Times New Roman" w:eastAsia="Malgun Gothic" w:hAnsi="Times New Roman" w:cs="Times New Roman"/>
          <w:b/>
          <w:color w:val="BFBFBF" w:themeColor="background1" w:themeShade="BF"/>
          <w:kern w:val="0"/>
          <w:szCs w:val="20"/>
          <w:lang w:val="en-GB"/>
        </w:rPr>
        <w:t>bold</w:t>
      </w:r>
      <w:r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>(</w:t>
      </w:r>
      <w:proofErr w:type="gramEnd"/>
      <w:r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>Issue number in non-bold), page-page.</w:t>
      </w:r>
      <w:r w:rsidR="0080172B"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 xml:space="preserve"> </w:t>
      </w:r>
      <w:proofErr w:type="spellStart"/>
      <w:r w:rsidR="0080172B"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u w:val="single"/>
          <w:lang w:val="en-GB"/>
        </w:rPr>
        <w:t>doi</w:t>
      </w:r>
      <w:proofErr w:type="spellEnd"/>
      <w:r w:rsidR="0080172B"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u w:val="single"/>
          <w:lang w:val="en-GB"/>
        </w:rPr>
        <w:t xml:space="preserve"> address</w:t>
      </w:r>
      <w:r w:rsidR="0080172B" w:rsidRPr="00AB6302">
        <w:rPr>
          <w:rFonts w:ascii="Times New Roman" w:eastAsia="Malgun Gothic" w:hAnsi="Times New Roman" w:cs="Times New Roman"/>
          <w:color w:val="BFBFBF" w:themeColor="background1" w:themeShade="BF"/>
          <w:kern w:val="0"/>
          <w:szCs w:val="20"/>
          <w:lang w:val="en-GB"/>
        </w:rPr>
        <w:t xml:space="preserve">. </w:t>
      </w:r>
    </w:p>
    <w:p w14:paraId="4F765803" w14:textId="1643DA69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Cheng, Y.F. (2011), “A comparison of large……”,</w:t>
      </w:r>
      <w:r w:rsidR="00C22C40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Struct. Eng. Mech.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</w:t>
      </w:r>
      <w:r w:rsidRPr="00AB6302">
        <w:rPr>
          <w:rFonts w:ascii="Times New Roman" w:eastAsia="Malgun Gothic" w:hAnsi="Times New Roman" w:cs="Times New Roman"/>
          <w:b/>
          <w:kern w:val="0"/>
          <w:szCs w:val="20"/>
          <w:lang w:val="en-GB"/>
        </w:rPr>
        <w:t>91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(4), 1301-1328.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 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https://doi.org/10.12989/sem.2011.91.4.1301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.</w:t>
      </w:r>
    </w:p>
    <w:p w14:paraId="0A1B3B0B" w14:textId="3171F2A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Cheng, Y.F., Xu, B.M. and Carter, G.D. (2012), “A comparison of large……”, </w:t>
      </w:r>
      <w:proofErr w:type="spellStart"/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Comput</w:t>
      </w:r>
      <w:proofErr w:type="spellEnd"/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. Concrete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</w:t>
      </w:r>
      <w:r w:rsidRPr="00AB6302">
        <w:rPr>
          <w:rFonts w:ascii="Times New Roman" w:eastAsia="Malgun Gothic" w:hAnsi="Times New Roman" w:cs="Times New Roman"/>
          <w:b/>
          <w:kern w:val="0"/>
          <w:szCs w:val="20"/>
          <w:lang w:val="en-GB"/>
        </w:rPr>
        <w:t>91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(4), 1301-1328.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 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https://doi.org/10.12989/cac.2012.91.4.1301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.</w:t>
      </w:r>
    </w:p>
    <w:p w14:paraId="51B4C134" w14:textId="5A17FCC3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Cheng, Y.F. and Xu, B.M. (2013a), “A comparison of large……”,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Steel Comp. Struct.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</w:t>
      </w:r>
      <w:r w:rsidRPr="00AB6302">
        <w:rPr>
          <w:rFonts w:ascii="Times New Roman" w:eastAsia="Malgun Gothic" w:hAnsi="Times New Roman" w:cs="Times New Roman"/>
          <w:b/>
          <w:kern w:val="0"/>
          <w:szCs w:val="20"/>
          <w:lang w:val="en-GB"/>
        </w:rPr>
        <w:t>91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(4), 1301-1328.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 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lastRenderedPageBreak/>
        <w:t>https://doi.org/10.12989/</w:t>
      </w:r>
      <w:r w:rsidR="00550355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s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c</w:t>
      </w:r>
      <w:r w:rsidR="00550355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s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.201</w:t>
      </w:r>
      <w:r w:rsidR="00550355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3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.91.4.1301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.</w:t>
      </w:r>
    </w:p>
    <w:p w14:paraId="1E64C82D" w14:textId="6D0D7CD1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Cheng, Y.F. and Xu, B.M. (2013b), “A comparison of large……”,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J. Wing Eng.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</w:t>
      </w:r>
      <w:r w:rsidRPr="00AB6302">
        <w:rPr>
          <w:rFonts w:ascii="Times New Roman" w:eastAsia="Malgun Gothic" w:hAnsi="Times New Roman" w:cs="Times New Roman"/>
          <w:b/>
          <w:kern w:val="0"/>
          <w:szCs w:val="20"/>
          <w:lang w:val="en-GB"/>
        </w:rPr>
        <w:t>91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(4), 1301-1328.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 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https://doi.org/10.12989/</w:t>
      </w:r>
      <w:r w:rsidR="00550355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xxx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.201</w:t>
      </w:r>
      <w:r w:rsidR="00550355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3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u w:val="single"/>
          <w:lang w:val="en-GB"/>
        </w:rPr>
        <w:t>.91.4.1301</w:t>
      </w:r>
      <w:r w:rsidR="00A62E53"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.</w:t>
      </w:r>
    </w:p>
    <w:p w14:paraId="1B60297C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Author(s) (Year),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Name of Book (Every word starts in capital letter)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Name of publishing company, City, State, Country.</w:t>
      </w:r>
    </w:p>
    <w:p w14:paraId="53244A4B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Harris, D.C. (2007),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Quantitative Chemical Analysis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W.H. Freeman and Company, New York, NY, USA.</w:t>
      </w:r>
    </w:p>
    <w:p w14:paraId="32430DB1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Harris, D.C. (2007),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Quantitative Chemical Analysis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(7th Edition), W.H. Freeman and Company, New York, NY, USA.</w:t>
      </w:r>
    </w:p>
    <w:p w14:paraId="51710F19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Author(s) (Year), “Title of paper”,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Name of Proceeding or Name of occasion (Every word starts in capital letter)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City, Month.</w:t>
      </w:r>
    </w:p>
    <w:p w14:paraId="795D1D14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proofErr w:type="spellStart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Kerciku</w:t>
      </w:r>
      <w:proofErr w:type="spellEnd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A.A., Bhattacharya, S., Burd, H.J. and </w:t>
      </w:r>
      <w:proofErr w:type="spellStart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Lubkowski</w:t>
      </w:r>
      <w:proofErr w:type="spellEnd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Z.A. (2008), “Fixity of pile foundations ……”,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Proceedings of the 14th World Conference on Earthquake Engineering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, </w:t>
      </w:r>
      <w:proofErr w:type="spellStart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Bejing</w:t>
      </w:r>
      <w:proofErr w:type="spellEnd"/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China, October.</w:t>
      </w:r>
    </w:p>
    <w:p w14:paraId="043170CB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Author(s) (Year), “Title of paper”, Ph.D. Dissertation, Name of University, City.</w:t>
      </w:r>
    </w:p>
    <w:p w14:paraId="77C0DE34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Sajjad, M. (2005), “Evaluation of bacterial strategies……”, Ph.D. Dissertation, Michigan State University, Michigan.</w:t>
      </w:r>
    </w:p>
    <w:p w14:paraId="3D197584" w14:textId="77777777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Author(s) (Year),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Title of Paper (Every word starts in capital letter)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Name of Magazine, Published Month.</w:t>
      </w:r>
    </w:p>
    <w:p w14:paraId="14BE0FEA" w14:textId="5286B0E8" w:rsidR="00280B29" w:rsidRPr="00AB6302" w:rsidRDefault="00280B29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 xml:space="preserve">Carey, A.A. and Hayzen, A.J (2001), </w:t>
      </w:r>
      <w:r w:rsidRPr="00AB6302">
        <w:rPr>
          <w:rFonts w:ascii="Times New Roman" w:eastAsia="Malgun Gothic" w:hAnsi="Times New Roman" w:cs="Times New Roman"/>
          <w:i/>
          <w:kern w:val="0"/>
          <w:szCs w:val="20"/>
          <w:lang w:val="en-GB"/>
        </w:rPr>
        <w:t>The Dielectric Constant and Oil Analysis</w:t>
      </w:r>
      <w:r w:rsidRPr="00AB6302">
        <w:rPr>
          <w:rFonts w:ascii="Times New Roman" w:eastAsia="Malgun Gothic" w:hAnsi="Times New Roman" w:cs="Times New Roman"/>
          <w:kern w:val="0"/>
          <w:szCs w:val="20"/>
          <w:lang w:val="en-GB"/>
        </w:rPr>
        <w:t>, Practicing Oil Analysis Magazine, September.</w:t>
      </w:r>
      <w:bookmarkEnd w:id="0"/>
    </w:p>
    <w:p w14:paraId="143D9371" w14:textId="4D838162" w:rsidR="00477464" w:rsidRPr="00AB6302" w:rsidRDefault="00477464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41411BB5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490779FF" w14:textId="132BA58F" w:rsidR="00477464" w:rsidRPr="00AB6302" w:rsidRDefault="00477464" w:rsidP="00280B29">
      <w:pPr>
        <w:wordWrap/>
        <w:autoSpaceDE/>
        <w:autoSpaceDN/>
        <w:adjustRightInd w:val="0"/>
        <w:snapToGrid w:val="0"/>
        <w:ind w:left="240" w:hangingChars="100" w:hanging="240"/>
        <w:rPr>
          <w:rFonts w:ascii="Times New Roman" w:eastAsia="Malgun Gothic" w:hAnsi="Times New Roman" w:cs="Times New Roman"/>
          <w:b/>
          <w:bCs/>
          <w:kern w:val="0"/>
          <w:sz w:val="24"/>
          <w:szCs w:val="24"/>
          <w:lang w:val="en-GB"/>
        </w:rPr>
      </w:pPr>
      <w:r w:rsidRPr="00AB6302">
        <w:rPr>
          <w:rFonts w:ascii="Times New Roman" w:eastAsia="Malgun Gothic" w:hAnsi="Times New Roman" w:cs="Times New Roman"/>
          <w:b/>
          <w:bCs/>
          <w:kern w:val="0"/>
          <w:sz w:val="24"/>
          <w:szCs w:val="24"/>
          <w:lang w:val="en-GB"/>
        </w:rPr>
        <w:t>Authors Information</w:t>
      </w:r>
    </w:p>
    <w:p w14:paraId="65BE6473" w14:textId="5420789A" w:rsidR="00477464" w:rsidRPr="00AB6302" w:rsidRDefault="00477464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525"/>
      </w:tblGrid>
      <w:tr w:rsidR="00477464" w:rsidRPr="00AB6302" w14:paraId="3666C09A" w14:textId="77777777" w:rsidTr="00477464">
        <w:trPr>
          <w:trHeight w:val="300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3EAAB82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color w:val="FFFFFF"/>
                <w:kern w:val="0"/>
                <w:szCs w:val="20"/>
                <w:lang w:val="en-GB" w:eastAsia="ru-RU"/>
              </w:rPr>
              <w:t>AUTOR / A 1</w:t>
            </w:r>
            <w:r w:rsidRPr="00AB6302">
              <w:rPr>
                <w:rFonts w:ascii="Arial Narrow" w:eastAsia="Times New Roman" w:hAnsi="Arial Narrow" w:cs="Segoe UI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0605C9B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EF79C07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9885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D3991A4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0BCD687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DAC5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15C91F06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7494F76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4E8F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Obligatorio_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refiere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organización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pertenece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típicamente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debajo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cada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proporciona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están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asociados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como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universidad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departamento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centro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empresa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entre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5B4640F5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5FB7E8DE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Título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profesional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D75A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Dr, MSc,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Mgtr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estudiante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, etc. </w:t>
            </w:r>
          </w:p>
        </w:tc>
      </w:tr>
      <w:tr w:rsidR="00477464" w:rsidRPr="00AB6302" w14:paraId="3BEB3649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136DBEF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02D0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54689B20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98E6DD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ORCID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839A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57140A20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C14045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Google Scholar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7AF7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47EE1356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6D564E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Número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teléfono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D1F1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Opcional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337F27DE" w14:textId="77777777" w:rsidTr="00477464">
        <w:trPr>
          <w:trHeight w:val="300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1368B89D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color w:val="FFFFFF"/>
                <w:kern w:val="0"/>
                <w:szCs w:val="20"/>
                <w:lang w:val="en-GB" w:eastAsia="ru-RU"/>
              </w:rPr>
              <w:t>AUTOR / A 2</w:t>
            </w:r>
            <w:r w:rsidRPr="00AB6302">
              <w:rPr>
                <w:rFonts w:ascii="Arial Narrow" w:eastAsia="Times New Roman" w:hAnsi="Arial Narrow" w:cs="Segoe UI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300D39F3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029386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5AF9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7A6F330E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0674E4D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C89E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ABEAA02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706A23D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AC54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Obligatorio_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refiere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organización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pertenece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típicamente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debajo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cada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proporciona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están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asociados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como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universidad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departamento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centro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empresa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entre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29845473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F8CBC3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Título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profesional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D20E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Dr, MSc,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Mgtr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estudiante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, etc. </w:t>
            </w:r>
          </w:p>
        </w:tc>
      </w:tr>
      <w:tr w:rsidR="00477464" w:rsidRPr="00AB6302" w14:paraId="74AD06A1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54A8966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9E79A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6C7BD72B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CE432F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ORCID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41DE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ORCID (Open Researcher and Contributor ID) es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identificador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digital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único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persistente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profesionales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ORCID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administrar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ORCID,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datos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66A7CEB9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65FA8BE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Google Scholar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6CDF3" w14:textId="77777777" w:rsidR="00477464" w:rsidRPr="00AB6302" w:rsidRDefault="00477464" w:rsidP="00477464">
            <w:pPr>
              <w:widowControl/>
              <w:wordWrap/>
              <w:autoSpaceDE/>
              <w:autoSpaceDN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propio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Google Scholar,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plataforma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literatura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científica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académica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</w:t>
            </w:r>
            <w:proofErr w:type="spellStart"/>
            <w:proofErr w:type="gram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línea.Con</w:t>
            </w:r>
            <w:proofErr w:type="spellEnd"/>
            <w:proofErr w:type="gram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Scholar,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pueden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guardar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alertas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recibir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notificaciones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cuando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lastRenderedPageBreak/>
              <w:t xml:space="preserve">se publican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nuevos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seguir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al tanto de sus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últimas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31FAFCD6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EB27B2E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lastRenderedPageBreak/>
              <w:t>Número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teléfono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C63B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Opcional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33CB7CCB" w14:textId="77777777" w:rsidTr="00477464">
        <w:trPr>
          <w:trHeight w:val="300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04C279E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color w:val="FFFFFF"/>
                <w:kern w:val="0"/>
                <w:szCs w:val="20"/>
                <w:lang w:val="en-GB" w:eastAsia="ru-RU"/>
              </w:rPr>
              <w:t>AUTOR / A 3</w:t>
            </w:r>
            <w:r w:rsidRPr="00AB6302">
              <w:rPr>
                <w:rFonts w:ascii="Arial Narrow" w:eastAsia="Times New Roman" w:hAnsi="Arial Narrow" w:cs="Segoe UI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43CEF6C8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07F447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2AFC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7F30E83E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75DE300B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60A9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2A9E4CE2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24A84DE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7F35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Obligatorio_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refiere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organización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pertenece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típicamente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debajo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cada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proporciona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están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asociados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como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universidad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departamento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centro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empresa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entre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3FEDB83F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5F8478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Título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profesional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BEBB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Dr, MSc,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Mgtr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estudiante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, etc. </w:t>
            </w:r>
          </w:p>
        </w:tc>
      </w:tr>
      <w:tr w:rsidR="00477464" w:rsidRPr="00AB6302" w14:paraId="4CABAE8A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DC225B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E061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1FFD2789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7153C157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ORCID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D254F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ORCID (Open Researcher and Contributor ID) es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identificador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digital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único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persistente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profesionales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ORCID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administrar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ORCID,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datos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5CE9C384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DE2727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Google Scholar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DDB7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propio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Google Scholar,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plataforma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literatura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científica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académica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</w:t>
            </w:r>
            <w:proofErr w:type="spellStart"/>
            <w:proofErr w:type="gram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línea.Con</w:t>
            </w:r>
            <w:proofErr w:type="spellEnd"/>
            <w:proofErr w:type="gram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Scholar,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pueden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guardar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alertas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recibir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notificaciones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cuando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publican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nuevos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seguir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al tanto de sus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últimas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556BF360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0EFE83E3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Número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teléfono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6594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Opcional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110F4A4B" w14:textId="77777777" w:rsidTr="00477464">
        <w:trPr>
          <w:trHeight w:val="300"/>
        </w:trPr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29648A0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color w:val="FFFFFF"/>
                <w:kern w:val="0"/>
                <w:szCs w:val="20"/>
                <w:lang w:val="en-GB" w:eastAsia="ru-RU"/>
              </w:rPr>
              <w:t>AUTOR / A 4</w:t>
            </w:r>
            <w:r w:rsidRPr="00AB6302">
              <w:rPr>
                <w:rFonts w:ascii="Arial Narrow" w:eastAsia="Times New Roman" w:hAnsi="Arial Narrow" w:cs="Segoe UI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389231A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2A1D16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A173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F7931F6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F143D9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AA21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22653A6A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77E698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364F8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Obligatorio_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refiere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organización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pertenece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típicamente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debajo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cada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proporciona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información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sobre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institución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la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están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asociados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como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universidad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departamento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centro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empresa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entre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49643B61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07EB07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Título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profesional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4119B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Dr, MSc,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Mgtr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estudiante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, etc. </w:t>
            </w:r>
          </w:p>
        </w:tc>
      </w:tr>
      <w:tr w:rsidR="00477464" w:rsidRPr="00AB6302" w14:paraId="146611BB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546CA7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0E82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670C7910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AC3014F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ORCID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60D6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ORCID (Open Researcher and Contributor ID) es un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identificador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digital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único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persistente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profesionales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la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investigación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. 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ORCID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administrar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ORCID,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incluye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nombre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afiliaciones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datos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60C6339F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648D3C71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Google Scholar</w:t>
            </w:r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4AEE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Obligatorio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 xml:space="preserve">: </w:t>
            </w:r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Una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 es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personal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gratuita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que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permite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su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propio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perfil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Google Scholar,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plataforma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literatura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científica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académica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en </w:t>
            </w:r>
            <w:proofErr w:type="spellStart"/>
            <w:proofErr w:type="gram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línea.Con</w:t>
            </w:r>
            <w:proofErr w:type="spellEnd"/>
            <w:proofErr w:type="gram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una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cuenta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Google Scholar, los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usuarios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pueden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guardar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crear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alertas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búsqueda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recibir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notificaciones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cuando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se publican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nuevos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artículos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relevantes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,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seguir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otros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investigadores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y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autores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para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estar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al tanto de sus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últimas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 xml:space="preserve"> </w:t>
            </w:r>
            <w:proofErr w:type="spellStart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publicaciones</w:t>
            </w:r>
            <w:proofErr w:type="spellEnd"/>
            <w:r w:rsidRPr="00AB6302">
              <w:rPr>
                <w:rFonts w:ascii="Arial Narrow" w:eastAsia="Times New Roman" w:hAnsi="Arial Narrow" w:cs="Segoe UI"/>
                <w:color w:val="D9D9D9"/>
                <w:kern w:val="0"/>
                <w:szCs w:val="20"/>
                <w:lang w:val="en-GB" w:eastAsia="ru-RU"/>
              </w:rPr>
              <w:t>. </w:t>
            </w:r>
          </w:p>
        </w:tc>
      </w:tr>
      <w:tr w:rsidR="00477464" w:rsidRPr="00AB6302" w14:paraId="40CD85E1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EB74FF3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Número</w:t>
            </w:r>
            <w:proofErr w:type="spellEnd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 xml:space="preserve"> de </w:t>
            </w:r>
            <w:proofErr w:type="spellStart"/>
            <w:r w:rsidRPr="00AB6302">
              <w:rPr>
                <w:rFonts w:ascii="Arial Narrow" w:eastAsia="Times New Roman" w:hAnsi="Arial Narrow" w:cs="Segoe UI"/>
                <w:b/>
                <w:bCs/>
                <w:kern w:val="0"/>
                <w:szCs w:val="20"/>
                <w:lang w:val="en-GB" w:eastAsia="ru-RU"/>
              </w:rPr>
              <w:t>teléfono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2FA6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Opcional</w:t>
            </w:r>
            <w:proofErr w:type="spellEnd"/>
            <w:r w:rsidRPr="00AB6302">
              <w:rPr>
                <w:rFonts w:ascii="Arial Narrow" w:eastAsia="Times New Roman" w:hAnsi="Arial Narrow" w:cs="Segoe UI"/>
                <w:kern w:val="0"/>
                <w:szCs w:val="20"/>
                <w:lang w:val="en-GB" w:eastAsia="ru-RU"/>
              </w:rPr>
              <w:t> </w:t>
            </w:r>
          </w:p>
        </w:tc>
      </w:tr>
    </w:tbl>
    <w:p w14:paraId="7CBF8A34" w14:textId="3EE00CF8" w:rsidR="00477464" w:rsidRPr="00AB6302" w:rsidRDefault="00477464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345E5E10" w14:textId="234B48BB" w:rsidR="00477464" w:rsidRPr="00AB6302" w:rsidRDefault="00477464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35F41D9F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21892B82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6E3D601B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76CEF88F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2C73A6AE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5CBFECD0" w14:textId="77777777" w:rsidR="00561B3E" w:rsidRPr="00AB6302" w:rsidRDefault="00561B3E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p w14:paraId="1A31FB43" w14:textId="3831DA2A" w:rsidR="00477464" w:rsidRPr="00AB6302" w:rsidRDefault="00477464" w:rsidP="00561B3E">
      <w:pPr>
        <w:wordWrap/>
        <w:autoSpaceDE/>
        <w:autoSpaceDN/>
        <w:adjustRightInd w:val="0"/>
        <w:snapToGrid w:val="0"/>
        <w:rPr>
          <w:rFonts w:ascii="Times New Roman" w:eastAsia="Malgun Gothic" w:hAnsi="Times New Roman" w:cs="Times New Roman"/>
          <w:kern w:val="0"/>
          <w:sz w:val="22"/>
          <w:lang w:val="en-GB"/>
        </w:rPr>
      </w:pPr>
      <w:r w:rsidRPr="00AB6302">
        <w:rPr>
          <w:rFonts w:ascii="Times New Roman" w:eastAsia="Malgun Gothic" w:hAnsi="Times New Roman" w:cs="Times New Roman"/>
          <w:kern w:val="0"/>
          <w:sz w:val="22"/>
          <w:lang w:val="en-GB"/>
        </w:rPr>
        <w:lastRenderedPageBreak/>
        <w:t>It is mandatory to recommend three reviewers belonging to the research area related to the topic proposed in the article.</w:t>
      </w:r>
    </w:p>
    <w:p w14:paraId="320F0DA8" w14:textId="6B30923B" w:rsidR="00477464" w:rsidRPr="00AB6302" w:rsidRDefault="00477464" w:rsidP="00477464">
      <w:pPr>
        <w:widowControl/>
        <w:wordWrap/>
        <w:autoSpaceDE/>
        <w:autoSpaceDN/>
        <w:jc w:val="lef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val="en-GB"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510"/>
      </w:tblGrid>
      <w:tr w:rsidR="00477464" w:rsidRPr="00AB6302" w14:paraId="36E2C700" w14:textId="77777777" w:rsidTr="00477464">
        <w:trPr>
          <w:trHeight w:val="300"/>
        </w:trPr>
        <w:tc>
          <w:tcPr>
            <w:tcW w:w="8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068BA91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divId w:val="30555527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Cs w:val="20"/>
                <w:lang w:val="en-GB" w:eastAsia="ru-RU"/>
              </w:rPr>
              <w:t>REVISORES RECOMENDADOS / R 1</w:t>
            </w:r>
            <w:r w:rsidRPr="00AB6302">
              <w:rPr>
                <w:rFonts w:ascii="Arial Narrow" w:eastAsia="Times New Roman" w:hAnsi="Arial Narrow" w:cs="Times New Roman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26FEEC95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4F9173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BF550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77F6314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CC6E6E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4C61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7B83F86E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D08B52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Afiliación-Institución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99C0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54E45BAE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0DE9B23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34E7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</w:tbl>
    <w:p w14:paraId="579E1347" w14:textId="77777777" w:rsidR="00477464" w:rsidRPr="00AB6302" w:rsidRDefault="00477464" w:rsidP="00477464">
      <w:pPr>
        <w:widowControl/>
        <w:wordWrap/>
        <w:autoSpaceDE/>
        <w:autoSpaceDN/>
        <w:jc w:val="lef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val="en-GB" w:eastAsia="ru-RU"/>
        </w:rPr>
      </w:pPr>
      <w:r w:rsidRPr="00AB6302">
        <w:rPr>
          <w:rFonts w:ascii="Arial Unicode MS" w:eastAsia="Arial Unicode MS" w:hAnsi="Arial Unicode MS" w:cs="Arial Unicode MS"/>
          <w:color w:val="000000"/>
          <w:kern w:val="0"/>
          <w:szCs w:val="20"/>
          <w:lang w:val="en-GB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510"/>
      </w:tblGrid>
      <w:tr w:rsidR="00477464" w:rsidRPr="00AB6302" w14:paraId="1BEC4630" w14:textId="77777777" w:rsidTr="00477464">
        <w:trPr>
          <w:trHeight w:val="300"/>
        </w:trPr>
        <w:tc>
          <w:tcPr>
            <w:tcW w:w="8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6656684D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divId w:val="70834250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Cs w:val="20"/>
                <w:lang w:val="en-GB" w:eastAsia="ru-RU"/>
              </w:rPr>
              <w:t>REVISORES RECOMENDADOS / R 2</w:t>
            </w:r>
            <w:r w:rsidRPr="00AB6302">
              <w:rPr>
                <w:rFonts w:ascii="Arial Narrow" w:eastAsia="Times New Roman" w:hAnsi="Arial Narrow" w:cs="Times New Roman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4962DE09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524D6EB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D1CB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09148615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70ECE56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943A2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6D350110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73687A24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Afiliación-Institución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29ED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3DE3F664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2576A3EC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B57CB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</w:tbl>
    <w:p w14:paraId="6D702687" w14:textId="77777777" w:rsidR="00477464" w:rsidRPr="00AB6302" w:rsidRDefault="00477464" w:rsidP="00477464">
      <w:pPr>
        <w:widowControl/>
        <w:wordWrap/>
        <w:autoSpaceDE/>
        <w:autoSpaceDN/>
        <w:jc w:val="lef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val="en-GB" w:eastAsia="ru-RU"/>
        </w:rPr>
      </w:pPr>
      <w:r w:rsidRPr="00AB6302">
        <w:rPr>
          <w:rFonts w:ascii="Arial Unicode MS" w:eastAsia="Arial Unicode MS" w:hAnsi="Arial Unicode MS" w:cs="Arial Unicode MS"/>
          <w:color w:val="000000"/>
          <w:kern w:val="0"/>
          <w:szCs w:val="20"/>
          <w:lang w:val="en-GB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510"/>
      </w:tblGrid>
      <w:tr w:rsidR="00477464" w:rsidRPr="00AB6302" w14:paraId="7676F988" w14:textId="77777777" w:rsidTr="00477464">
        <w:trPr>
          <w:trHeight w:val="300"/>
        </w:trPr>
        <w:tc>
          <w:tcPr>
            <w:tcW w:w="8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2A2A"/>
            <w:hideMark/>
          </w:tcPr>
          <w:p w14:paraId="0282FED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divId w:val="202732042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Cs w:val="20"/>
                <w:lang w:val="en-GB" w:eastAsia="ru-RU"/>
              </w:rPr>
              <w:t>REVISORES RECOMENDADOS / R 3</w:t>
            </w:r>
            <w:r w:rsidRPr="00AB6302">
              <w:rPr>
                <w:rFonts w:ascii="Arial Narrow" w:eastAsia="Times New Roman" w:hAnsi="Arial Narrow" w:cs="Times New Roman"/>
                <w:color w:val="FFFFFF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7F879C01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4D4FD38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Nombres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32CBA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6D0D79C8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1078DAA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Apellidos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94876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592F5261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3905E039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proofErr w:type="spellStart"/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Afiliación-Institución</w:t>
            </w:r>
            <w:proofErr w:type="spellEnd"/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BA35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  <w:tr w:rsidR="00477464" w:rsidRPr="00AB6302" w14:paraId="17FC0013" w14:textId="77777777" w:rsidTr="00477464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6EBB4"/>
            <w:hideMark/>
          </w:tcPr>
          <w:p w14:paraId="077825E3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val="en-GB" w:eastAsia="ru-RU"/>
              </w:rPr>
              <w:t>e-mail</w:t>
            </w: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2365B" w14:textId="77777777" w:rsidR="00477464" w:rsidRPr="00AB6302" w:rsidRDefault="00477464" w:rsidP="00477464">
            <w:pPr>
              <w:widowControl/>
              <w:wordWrap/>
              <w:autoSpaceDE/>
              <w:autoSpaceDN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ru-RU"/>
              </w:rPr>
            </w:pPr>
            <w:r w:rsidRPr="00AB6302">
              <w:rPr>
                <w:rFonts w:ascii="Arial Narrow" w:eastAsia="Times New Roman" w:hAnsi="Arial Narrow" w:cs="Times New Roman"/>
                <w:kern w:val="0"/>
                <w:szCs w:val="20"/>
                <w:lang w:val="en-GB" w:eastAsia="ru-RU"/>
              </w:rPr>
              <w:t> </w:t>
            </w:r>
          </w:p>
        </w:tc>
      </w:tr>
    </w:tbl>
    <w:p w14:paraId="399BA987" w14:textId="596B2ECC" w:rsidR="00477464" w:rsidRPr="00AB6302" w:rsidRDefault="00477464" w:rsidP="00477464">
      <w:pPr>
        <w:widowControl/>
        <w:wordWrap/>
        <w:autoSpaceDE/>
        <w:autoSpaceDN/>
        <w:jc w:val="lef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val="en-GB" w:eastAsia="ru-RU"/>
        </w:rPr>
      </w:pPr>
      <w:r w:rsidRPr="00AB6302">
        <w:rPr>
          <w:rFonts w:ascii="Arial Unicode MS" w:eastAsia="Arial Unicode MS" w:hAnsi="Arial Unicode MS" w:cs="Arial Unicode MS"/>
          <w:color w:val="000000"/>
          <w:kern w:val="0"/>
          <w:szCs w:val="20"/>
          <w:lang w:val="en-GB" w:eastAsia="ru-RU"/>
        </w:rPr>
        <w:t> </w:t>
      </w:r>
    </w:p>
    <w:p w14:paraId="11A4C199" w14:textId="77777777" w:rsidR="00477464" w:rsidRPr="00AB6302" w:rsidRDefault="00477464" w:rsidP="00280B29">
      <w:pPr>
        <w:wordWrap/>
        <w:autoSpaceDE/>
        <w:autoSpaceDN/>
        <w:adjustRightInd w:val="0"/>
        <w:snapToGrid w:val="0"/>
        <w:ind w:left="200" w:hangingChars="100" w:hanging="200"/>
        <w:rPr>
          <w:rFonts w:ascii="Times New Roman" w:eastAsia="Malgun Gothic" w:hAnsi="Times New Roman" w:cs="Times New Roman"/>
          <w:kern w:val="0"/>
          <w:szCs w:val="20"/>
          <w:lang w:val="en-GB"/>
        </w:rPr>
      </w:pPr>
    </w:p>
    <w:sectPr w:rsidR="00477464" w:rsidRPr="00AB6302" w:rsidSect="00AD3F2A">
      <w:pgSz w:w="11906" w:h="16838" w:code="9"/>
      <w:pgMar w:top="1418" w:right="1701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318DE" w14:textId="77777777" w:rsidR="00ED2227" w:rsidRDefault="00ED2227" w:rsidP="00365431">
      <w:r>
        <w:separator/>
      </w:r>
    </w:p>
  </w:endnote>
  <w:endnote w:type="continuationSeparator" w:id="0">
    <w:p w14:paraId="60D47AC9" w14:textId="77777777" w:rsidR="00ED2227" w:rsidRDefault="00ED2227" w:rsidP="003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8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9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D894" w14:textId="77777777" w:rsidR="00ED2227" w:rsidRDefault="00ED2227" w:rsidP="00365431">
      <w:r>
        <w:separator/>
      </w:r>
    </w:p>
  </w:footnote>
  <w:footnote w:type="continuationSeparator" w:id="0">
    <w:p w14:paraId="3E1099D6" w14:textId="77777777" w:rsidR="00ED2227" w:rsidRDefault="00ED2227" w:rsidP="00365431">
      <w:r>
        <w:continuationSeparator/>
      </w:r>
    </w:p>
  </w:footnote>
  <w:footnote w:id="1">
    <w:p w14:paraId="098D7292" w14:textId="0CCE7A50" w:rsidR="00280B29" w:rsidRPr="003D58F7" w:rsidRDefault="00280B29" w:rsidP="00280B29">
      <w:pPr>
        <w:pStyle w:val="FootnoteText"/>
        <w:rPr>
          <w:rFonts w:ascii="Times New Roman" w:hAnsi="Times New Roman" w:cs="Times New Roman"/>
        </w:rPr>
      </w:pPr>
      <w:r w:rsidRPr="00777FAF">
        <w:rPr>
          <w:rStyle w:val="FootnoteReference"/>
          <w:rFonts w:ascii="Times New Roman" w:hAnsi="Times New Roman" w:cs="Times New Roman"/>
          <w:vertAlign w:val="baseline"/>
        </w:rPr>
        <w:sym w:font="Symbol" w:char="F02A"/>
      </w:r>
      <w:r w:rsidRPr="003D58F7">
        <w:rPr>
          <w:rFonts w:ascii="Times New Roman" w:hAnsi="Times New Roman" w:cs="Times New Roman"/>
        </w:rPr>
        <w:t xml:space="preserve">Corresponding author, </w:t>
      </w:r>
      <w:r w:rsidRPr="003D58F7">
        <w:rPr>
          <w:rFonts w:ascii="Times New Roman" w:hAnsi="Times New Roman" w:cs="Times New Roman" w:hint="eastAsia"/>
        </w:rPr>
        <w:t xml:space="preserve">Professor </w:t>
      </w:r>
      <w:r w:rsidRPr="003D58F7">
        <w:rPr>
          <w:rFonts w:ascii="Times New Roman" w:hAnsi="Times New Roman" w:cs="Times New Roman" w:hint="eastAsia"/>
          <w:color w:val="7F7F7F" w:themeColor="text1" w:themeTint="80"/>
        </w:rPr>
        <w:t>(</w:t>
      </w:r>
      <w:r>
        <w:rPr>
          <w:rFonts w:ascii="Times New Roman" w:hAnsi="Times New Roman" w:cs="Times New Roman" w:hint="eastAsia"/>
          <w:color w:val="7F7F7F" w:themeColor="text1" w:themeTint="80"/>
        </w:rPr>
        <w:t xml:space="preserve">or </w:t>
      </w:r>
      <w:r w:rsidRPr="003D58F7">
        <w:rPr>
          <w:rFonts w:ascii="Times New Roman" w:hAnsi="Times New Roman" w:cs="Times New Roman" w:hint="eastAsia"/>
          <w:color w:val="7F7F7F" w:themeColor="text1" w:themeTint="80"/>
        </w:rPr>
        <w:t>Ph.D.</w:t>
      </w:r>
      <w:r>
        <w:rPr>
          <w:rFonts w:ascii="Times New Roman" w:hAnsi="Times New Roman" w:cs="Times New Roman" w:hint="eastAsia"/>
          <w:color w:val="7F7F7F" w:themeColor="text1" w:themeTint="80"/>
        </w:rPr>
        <w:t>, et</w:t>
      </w:r>
      <w:r w:rsidRPr="003D58F7">
        <w:rPr>
          <w:rFonts w:ascii="Times New Roman" w:hAnsi="Times New Roman" w:cs="Times New Roman" w:hint="eastAsia"/>
          <w:color w:val="7F7F7F" w:themeColor="text1" w:themeTint="80"/>
        </w:rPr>
        <w:t>c.)</w:t>
      </w:r>
      <w:r w:rsidRPr="003D58F7">
        <w:rPr>
          <w:rFonts w:ascii="Times New Roman" w:hAnsi="Times New Roman" w:cs="Times New Roman"/>
        </w:rPr>
        <w:t xml:space="preserve">, E-mail: </w:t>
      </w:r>
      <w:r w:rsidRPr="003D58F7">
        <w:rPr>
          <w:rFonts w:ascii="Times New Roman" w:hAnsi="Times New Roman" w:cs="Times New Roman" w:hint="eastAsia"/>
          <w:color w:val="7F7F7F" w:themeColor="text1" w:themeTint="80"/>
        </w:rPr>
        <w:t>email addr</w:t>
      </w:r>
      <w:r>
        <w:rPr>
          <w:rFonts w:ascii="Times New Roman" w:hAnsi="Times New Roman" w:cs="Times New Roman" w:hint="eastAsia"/>
          <w:color w:val="7F7F7F" w:themeColor="text1" w:themeTint="80"/>
        </w:rPr>
        <w:t>ess</w:t>
      </w:r>
      <w:r w:rsidR="002F6907">
        <w:rPr>
          <w:rFonts w:ascii="Times New Roman" w:hAnsi="Times New Roman" w:cs="Times New Roman"/>
          <w:color w:val="7F7F7F" w:themeColor="text1" w:themeTint="80"/>
        </w:rPr>
        <w:t>, ORCID</w:t>
      </w:r>
    </w:p>
    <w:p w14:paraId="12710436" w14:textId="570F56B5" w:rsidR="00280B29" w:rsidRPr="003D58F7" w:rsidRDefault="00280B29" w:rsidP="00280B29">
      <w:pPr>
        <w:pStyle w:val="FootnoteText"/>
        <w:rPr>
          <w:rFonts w:ascii="Times New Roman" w:hAnsi="Times New Roman" w:cs="Times New Roman"/>
        </w:rPr>
      </w:pPr>
      <w:r w:rsidRPr="003D58F7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3D58F7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h.D.</w:t>
      </w:r>
      <w:r w:rsidRPr="003D58F7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 w:hint="eastAsia"/>
          <w:color w:val="7F7F7F" w:themeColor="text1" w:themeTint="80"/>
        </w:rPr>
        <w:t>email address</w:t>
      </w:r>
      <w:r w:rsidR="002F6907">
        <w:rPr>
          <w:rFonts w:ascii="Times New Roman" w:hAnsi="Times New Roman" w:cs="Times New Roman"/>
          <w:color w:val="7F7F7F" w:themeColor="text1" w:themeTint="80"/>
        </w:rPr>
        <w:t>, ORCID</w:t>
      </w:r>
    </w:p>
    <w:p w14:paraId="14BB55CD" w14:textId="6905BEC8" w:rsidR="00280B29" w:rsidRDefault="00280B29" w:rsidP="00280B29">
      <w:pPr>
        <w:pStyle w:val="FootnoteText"/>
        <w:rPr>
          <w:rFonts w:ascii="Times New Roman" w:hAnsi="Times New Roman" w:cs="Times New Roman"/>
          <w:color w:val="7F7F7F" w:themeColor="text1" w:themeTint="80"/>
        </w:rPr>
      </w:pPr>
      <w:r w:rsidRPr="003D58F7"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 w:hint="eastAsia"/>
          <w:vertAlign w:val="superscript"/>
        </w:rPr>
        <w:t xml:space="preserve"> </w:t>
      </w:r>
      <w:r w:rsidRPr="003D58F7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h.D. 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udent</w:t>
      </w:r>
      <w:r w:rsidRPr="003D58F7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 w:hint="eastAsia"/>
          <w:color w:val="7F7F7F" w:themeColor="text1" w:themeTint="80"/>
        </w:rPr>
        <w:t>email address</w:t>
      </w:r>
      <w:r w:rsidR="002F6907">
        <w:rPr>
          <w:rFonts w:ascii="Times New Roman" w:hAnsi="Times New Roman" w:cs="Times New Roman"/>
          <w:color w:val="7F7F7F" w:themeColor="text1" w:themeTint="80"/>
        </w:rPr>
        <w:t>, ORCID</w:t>
      </w:r>
    </w:p>
    <w:p w14:paraId="75055C8A" w14:textId="68370276" w:rsidR="002F6907" w:rsidRPr="003D58F7" w:rsidRDefault="002F6907" w:rsidP="00280B29">
      <w:pPr>
        <w:pStyle w:val="FootnoteText"/>
        <w:rPr>
          <w:color w:val="7F7F7F" w:themeColor="text1" w:themeTint="8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4CC"/>
    <w:multiLevelType w:val="hybridMultilevel"/>
    <w:tmpl w:val="57409894"/>
    <w:lvl w:ilvl="0" w:tplc="CBE0DF26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757D8F"/>
    <w:multiLevelType w:val="hybridMultilevel"/>
    <w:tmpl w:val="6BF640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1B1C75"/>
    <w:multiLevelType w:val="hybridMultilevel"/>
    <w:tmpl w:val="B1BCEBB6"/>
    <w:lvl w:ilvl="0" w:tplc="4D7E4C46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266154"/>
    <w:multiLevelType w:val="hybridMultilevel"/>
    <w:tmpl w:val="D57C7900"/>
    <w:lvl w:ilvl="0" w:tplc="27764F48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F54459"/>
    <w:multiLevelType w:val="hybridMultilevel"/>
    <w:tmpl w:val="9AD66F52"/>
    <w:lvl w:ilvl="0" w:tplc="6B2E49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05F5835"/>
    <w:multiLevelType w:val="hybridMultilevel"/>
    <w:tmpl w:val="A078C0B0"/>
    <w:lvl w:ilvl="0" w:tplc="EE76D108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C134734"/>
    <w:multiLevelType w:val="hybridMultilevel"/>
    <w:tmpl w:val="CD62B8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38493576">
    <w:abstractNumId w:val="6"/>
  </w:num>
  <w:num w:numId="2" w16cid:durableId="791442198">
    <w:abstractNumId w:val="4"/>
  </w:num>
  <w:num w:numId="3" w16cid:durableId="1689598602">
    <w:abstractNumId w:val="2"/>
  </w:num>
  <w:num w:numId="4" w16cid:durableId="1851483084">
    <w:abstractNumId w:val="1"/>
  </w:num>
  <w:num w:numId="5" w16cid:durableId="1502545179">
    <w:abstractNumId w:val="0"/>
  </w:num>
  <w:num w:numId="6" w16cid:durableId="211045465">
    <w:abstractNumId w:val="5"/>
  </w:num>
  <w:num w:numId="7" w16cid:durableId="853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 style="v-text-anchor:middle" fillcolor="white" strokecolor="red">
      <v:fill color="white"/>
      <v:stroke color="red"/>
      <v:textbox inset="0,0,0,0"/>
      <o:colormru v:ext="edit" colors="#690,#ff832f,#fe6700,#d0e569,#606f13,#f60,#fc9,#f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31"/>
    <w:rsid w:val="0003634C"/>
    <w:rsid w:val="000A0902"/>
    <w:rsid w:val="000B096A"/>
    <w:rsid w:val="000B0FFA"/>
    <w:rsid w:val="000D20D9"/>
    <w:rsid w:val="001526DB"/>
    <w:rsid w:val="00156B55"/>
    <w:rsid w:val="001F53D9"/>
    <w:rsid w:val="002050C4"/>
    <w:rsid w:val="00206E5C"/>
    <w:rsid w:val="00280B29"/>
    <w:rsid w:val="002C7118"/>
    <w:rsid w:val="002D0975"/>
    <w:rsid w:val="002D68A2"/>
    <w:rsid w:val="002E4796"/>
    <w:rsid w:val="002F6907"/>
    <w:rsid w:val="00315CBB"/>
    <w:rsid w:val="0032122A"/>
    <w:rsid w:val="00353D7B"/>
    <w:rsid w:val="0035697D"/>
    <w:rsid w:val="00365431"/>
    <w:rsid w:val="00391134"/>
    <w:rsid w:val="003B10B2"/>
    <w:rsid w:val="003B6F1E"/>
    <w:rsid w:val="003D58F7"/>
    <w:rsid w:val="003E0A9B"/>
    <w:rsid w:val="003E7321"/>
    <w:rsid w:val="003F6E66"/>
    <w:rsid w:val="00430DDB"/>
    <w:rsid w:val="004421FB"/>
    <w:rsid w:val="00477464"/>
    <w:rsid w:val="004942D6"/>
    <w:rsid w:val="00514766"/>
    <w:rsid w:val="00550355"/>
    <w:rsid w:val="00561B3E"/>
    <w:rsid w:val="00590022"/>
    <w:rsid w:val="005B13B7"/>
    <w:rsid w:val="006020D2"/>
    <w:rsid w:val="00617F02"/>
    <w:rsid w:val="006375F9"/>
    <w:rsid w:val="006A4D83"/>
    <w:rsid w:val="006A69A0"/>
    <w:rsid w:val="006C2A81"/>
    <w:rsid w:val="006F3189"/>
    <w:rsid w:val="0070702B"/>
    <w:rsid w:val="0070776E"/>
    <w:rsid w:val="00713AE8"/>
    <w:rsid w:val="00737D4E"/>
    <w:rsid w:val="0075323B"/>
    <w:rsid w:val="007E40B5"/>
    <w:rsid w:val="007E6549"/>
    <w:rsid w:val="0080172B"/>
    <w:rsid w:val="00803A19"/>
    <w:rsid w:val="00847579"/>
    <w:rsid w:val="00856BE1"/>
    <w:rsid w:val="008577D6"/>
    <w:rsid w:val="00880AFB"/>
    <w:rsid w:val="00887DE1"/>
    <w:rsid w:val="00894396"/>
    <w:rsid w:val="00900992"/>
    <w:rsid w:val="00911276"/>
    <w:rsid w:val="00936D6E"/>
    <w:rsid w:val="00940C8C"/>
    <w:rsid w:val="0094575E"/>
    <w:rsid w:val="0097248B"/>
    <w:rsid w:val="009828BD"/>
    <w:rsid w:val="009B48B1"/>
    <w:rsid w:val="009C55C9"/>
    <w:rsid w:val="009C7C78"/>
    <w:rsid w:val="009D37BD"/>
    <w:rsid w:val="009E0011"/>
    <w:rsid w:val="009F5BDE"/>
    <w:rsid w:val="00A21F45"/>
    <w:rsid w:val="00A2248D"/>
    <w:rsid w:val="00A51AE7"/>
    <w:rsid w:val="00A62E53"/>
    <w:rsid w:val="00A85305"/>
    <w:rsid w:val="00A9480A"/>
    <w:rsid w:val="00AB5CE1"/>
    <w:rsid w:val="00AB6302"/>
    <w:rsid w:val="00AD264F"/>
    <w:rsid w:val="00AD3F2A"/>
    <w:rsid w:val="00B0310E"/>
    <w:rsid w:val="00B21290"/>
    <w:rsid w:val="00B2206B"/>
    <w:rsid w:val="00B23C04"/>
    <w:rsid w:val="00B263FA"/>
    <w:rsid w:val="00B4229E"/>
    <w:rsid w:val="00B45B49"/>
    <w:rsid w:val="00B73014"/>
    <w:rsid w:val="00BC42ED"/>
    <w:rsid w:val="00BC579A"/>
    <w:rsid w:val="00C20BF4"/>
    <w:rsid w:val="00C22C40"/>
    <w:rsid w:val="00C34BCD"/>
    <w:rsid w:val="00C4187F"/>
    <w:rsid w:val="00C6379A"/>
    <w:rsid w:val="00C7225F"/>
    <w:rsid w:val="00C74150"/>
    <w:rsid w:val="00CA062B"/>
    <w:rsid w:val="00CA41B6"/>
    <w:rsid w:val="00CB2834"/>
    <w:rsid w:val="00CE07DF"/>
    <w:rsid w:val="00CE74C5"/>
    <w:rsid w:val="00D06747"/>
    <w:rsid w:val="00D10896"/>
    <w:rsid w:val="00D155EC"/>
    <w:rsid w:val="00D41FE2"/>
    <w:rsid w:val="00D438B1"/>
    <w:rsid w:val="00DD6FA5"/>
    <w:rsid w:val="00DF35BF"/>
    <w:rsid w:val="00E006BE"/>
    <w:rsid w:val="00E32A36"/>
    <w:rsid w:val="00E35727"/>
    <w:rsid w:val="00E60793"/>
    <w:rsid w:val="00E64787"/>
    <w:rsid w:val="00EC5A3E"/>
    <w:rsid w:val="00ED1269"/>
    <w:rsid w:val="00ED2227"/>
    <w:rsid w:val="00ED4396"/>
    <w:rsid w:val="00EE72EC"/>
    <w:rsid w:val="00F23950"/>
    <w:rsid w:val="00F309C0"/>
    <w:rsid w:val="00F4711A"/>
    <w:rsid w:val="00F63F34"/>
    <w:rsid w:val="00F77630"/>
    <w:rsid w:val="00F85CA2"/>
    <w:rsid w:val="00FC375D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v-text-anchor:middle" fillcolor="white" strokecolor="red">
      <v:fill color="white"/>
      <v:stroke color="red"/>
      <v:textbox inset="0,0,0,0"/>
      <o:colormru v:ext="edit" colors="#690,#ff832f,#fe6700,#d0e569,#606f13,#f60,#fc9,#f96"/>
    </o:shapedefaults>
    <o:shapelayout v:ext="edit">
      <o:idmap v:ext="edit" data="2"/>
    </o:shapelayout>
  </w:shapeDefaults>
  <w:decimalSymbol w:val="."/>
  <w:listSeparator w:val=","/>
  <w14:docId w14:val="0F3B2483"/>
  <w15:docId w15:val="{4071079B-A6DF-4C9D-9A60-BCB7348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31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65431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65431"/>
  </w:style>
  <w:style w:type="character" w:styleId="FootnoteReference">
    <w:name w:val="footnote reference"/>
    <w:basedOn w:val="DefaultParagraphFont"/>
    <w:uiPriority w:val="99"/>
    <w:rsid w:val="003654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654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54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431"/>
  </w:style>
  <w:style w:type="paragraph" w:styleId="Footer">
    <w:name w:val="footer"/>
    <w:basedOn w:val="Normal"/>
    <w:link w:val="FooterChar"/>
    <w:uiPriority w:val="99"/>
    <w:semiHidden/>
    <w:unhideWhenUsed/>
    <w:rsid w:val="003654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431"/>
  </w:style>
  <w:style w:type="table" w:styleId="TableGrid">
    <w:name w:val="Table Grid"/>
    <w:basedOn w:val="TableNormal"/>
    <w:uiPriority w:val="59"/>
    <w:rsid w:val="003E7321"/>
    <w:rPr>
      <w:rFonts w:ascii="Times New Roman" w:eastAsia="Batang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8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TableNormal"/>
    <w:next w:val="TableGrid"/>
    <w:uiPriority w:val="59"/>
    <w:rsid w:val="00B23C04"/>
    <w:rPr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20D2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8017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77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477464"/>
  </w:style>
  <w:style w:type="character" w:customStyle="1" w:styleId="eop">
    <w:name w:val="eop"/>
    <w:basedOn w:val="DefaultParagraphFont"/>
    <w:rsid w:val="0047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3869-334A-4F44-AC58-3FE38F9F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TechnoPressDeveloper</dc:creator>
  <cp:lastModifiedBy>KHORAMI MAJID</cp:lastModifiedBy>
  <cp:revision>4</cp:revision>
  <cp:lastPrinted>2013-02-15T11:49:00Z</cp:lastPrinted>
  <dcterms:created xsi:type="dcterms:W3CDTF">2023-06-28T22:17:00Z</dcterms:created>
  <dcterms:modified xsi:type="dcterms:W3CDTF">2024-07-30T16:23:00Z</dcterms:modified>
</cp:coreProperties>
</file>